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30380013"/>
        <w:docPartObj>
          <w:docPartGallery w:val="Cover Pages"/>
          <w:docPartUnique/>
        </w:docPartObj>
      </w:sdtPr>
      <w:sdtEndPr/>
      <w:sdtContent>
        <w:p w14:paraId="1A02A0C0" w14:textId="77777777" w:rsidR="00203C71" w:rsidRDefault="00203C71">
          <w:r>
            <w:rPr>
              <w:noProof/>
              <w:lang w:eastAsia="tr-TR"/>
            </w:rPr>
            <mc:AlternateContent>
              <mc:Choice Requires="wps">
                <w:drawing>
                  <wp:anchor distT="0" distB="0" distL="114300" distR="114300" simplePos="0" relativeHeight="251659264" behindDoc="0" locked="0" layoutInCell="1" allowOverlap="1" wp14:anchorId="6FDFACB1" wp14:editId="72F0F31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03C71" w14:paraId="447A3776" w14:textId="77777777">
                                  <w:trPr>
                                    <w:jc w:val="center"/>
                                  </w:trPr>
                                  <w:tc>
                                    <w:tcPr>
                                      <w:tcW w:w="2568" w:type="pct"/>
                                      <w:vAlign w:val="center"/>
                                    </w:tcPr>
                                    <w:p w14:paraId="346C4A83" w14:textId="04CA3527" w:rsidR="00203C71" w:rsidRDefault="00203C71">
                                      <w:pPr>
                                        <w:jc w:val="right"/>
                                      </w:pPr>
                                    </w:p>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973556A" w14:textId="1C44B5C0" w:rsidR="00203C71" w:rsidRDefault="0025395D" w:rsidP="00203C71">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lang w:val="tr-TR"/>
                                            </w:rPr>
                                            <w:t>(OLİMPOS MERCAN BUNGALOW)</w:t>
                                          </w:r>
                                        </w:p>
                                      </w:sdtContent>
                                    </w:sdt>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8A08479" w14:textId="7E163AE3" w:rsidR="00203C71" w:rsidRDefault="0025395D">
                                          <w:pPr>
                                            <w:jc w:val="right"/>
                                            <w:rPr>
                                              <w:sz w:val="24"/>
                                              <w:szCs w:val="24"/>
                                            </w:rPr>
                                          </w:pPr>
                                          <w:r>
                                            <w:rPr>
                                              <w:color w:val="000000" w:themeColor="text1"/>
                                              <w:sz w:val="56"/>
                                              <w:szCs w:val="24"/>
                                            </w:rPr>
                                            <w:t xml:space="preserve">SÜRDÜRÜLEBİLİRLİK  </w:t>
                                          </w:r>
                                          <w:r w:rsidR="00203C71" w:rsidRPr="00203C71">
                                            <w:rPr>
                                              <w:color w:val="000000" w:themeColor="text1"/>
                                              <w:sz w:val="56"/>
                                              <w:szCs w:val="24"/>
                                            </w:rPr>
                                            <w:t>RAPORLAMASI</w:t>
                                          </w:r>
                                        </w:p>
                                      </w:sdtContent>
                                    </w:sdt>
                                  </w:tc>
                                  <w:tc>
                                    <w:tcPr>
                                      <w:tcW w:w="2432" w:type="pct"/>
                                      <w:vAlign w:val="center"/>
                                    </w:tcPr>
                                    <w:sdt>
                                      <w:sdtPr>
                                        <w:rPr>
                                          <w:color w:val="2F5496" w:themeColor="accent1" w:themeShade="BF"/>
                                          <w:sz w:val="144"/>
                                          <w:szCs w:val="144"/>
                                        </w:rPr>
                                        <w:alias w:val="Abstract"/>
                                        <w:tag w:val=""/>
                                        <w:id w:val="-2036181933"/>
                                        <w:dataBinding w:prefixMappings="xmlns:ns0='http://schemas.microsoft.com/office/2006/coverPageProps' " w:xpath="/ns0:CoverPageProperties[1]/ns0:Abstract[1]" w:storeItemID="{55AF091B-3C7A-41E3-B477-F2FDAA23CFDA}"/>
                                        <w:text/>
                                      </w:sdtPr>
                                      <w:sdtEndPr/>
                                      <w:sdtContent>
                                        <w:p w14:paraId="5F30790D" w14:textId="12B82467" w:rsidR="00203C71" w:rsidRPr="00203C71" w:rsidRDefault="0025395D">
                                          <w:pPr>
                                            <w:rPr>
                                              <w:color w:val="000000" w:themeColor="text1"/>
                                              <w:sz w:val="36"/>
                                            </w:rPr>
                                          </w:pPr>
                                          <w:r w:rsidRPr="008B2194">
                                            <w:rPr>
                                              <w:color w:val="2F5496" w:themeColor="accent1" w:themeShade="BF"/>
                                              <w:sz w:val="144"/>
                                              <w:szCs w:val="144"/>
                                            </w:rPr>
                                            <w:t>(2024</w:t>
                                          </w:r>
                                          <w:r w:rsidR="00203C71" w:rsidRPr="008B2194">
                                            <w:rPr>
                                              <w:color w:val="2F5496" w:themeColor="accent1" w:themeShade="BF"/>
                                              <w:sz w:val="144"/>
                                              <w:szCs w:val="144"/>
                                            </w:rPr>
                                            <w:t>)</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AD6AC4">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203C71" w:rsidRPr="00203C71">
                                            <w:rPr>
                                              <w:color w:val="44546A" w:themeColor="text2"/>
                                              <w:sz w:val="36"/>
                                            </w:rPr>
                                            <w:t xml:space="preserve">     </w:t>
                                          </w:r>
                                        </w:sdtContent>
                                      </w:sdt>
                                    </w:p>
                                  </w:tc>
                                </w:tr>
                              </w:tbl>
                              <w:p w14:paraId="1FAE82CF" w14:textId="77777777" w:rsidR="00203C71" w:rsidRDefault="00203C7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FDFACB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03C71" w14:paraId="447A3776" w14:textId="77777777">
                            <w:trPr>
                              <w:jc w:val="center"/>
                            </w:trPr>
                            <w:tc>
                              <w:tcPr>
                                <w:tcW w:w="2568" w:type="pct"/>
                                <w:vAlign w:val="center"/>
                              </w:tcPr>
                              <w:p w14:paraId="346C4A83" w14:textId="04CA3527" w:rsidR="00203C71" w:rsidRDefault="00203C71">
                                <w:pPr>
                                  <w:jc w:val="right"/>
                                </w:pPr>
                              </w:p>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973556A" w14:textId="1C44B5C0" w:rsidR="00203C71" w:rsidRDefault="0025395D" w:rsidP="00203C71">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lang w:val="tr-TR"/>
                                      </w:rPr>
                                      <w:t>(OLİMPOS MERCAN BUNGALOW)</w:t>
                                    </w:r>
                                  </w:p>
                                </w:sdtContent>
                              </w:sdt>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8A08479" w14:textId="7E163AE3" w:rsidR="00203C71" w:rsidRDefault="0025395D">
                                    <w:pPr>
                                      <w:jc w:val="right"/>
                                      <w:rPr>
                                        <w:sz w:val="24"/>
                                        <w:szCs w:val="24"/>
                                      </w:rPr>
                                    </w:pPr>
                                    <w:r>
                                      <w:rPr>
                                        <w:color w:val="000000" w:themeColor="text1"/>
                                        <w:sz w:val="56"/>
                                        <w:szCs w:val="24"/>
                                      </w:rPr>
                                      <w:t xml:space="preserve">SÜRDÜRÜLEBİLİRLİK  </w:t>
                                    </w:r>
                                    <w:r w:rsidR="00203C71" w:rsidRPr="00203C71">
                                      <w:rPr>
                                        <w:color w:val="000000" w:themeColor="text1"/>
                                        <w:sz w:val="56"/>
                                        <w:szCs w:val="24"/>
                                      </w:rPr>
                                      <w:t>RAPORLAMASI</w:t>
                                    </w:r>
                                  </w:p>
                                </w:sdtContent>
                              </w:sdt>
                            </w:tc>
                            <w:tc>
                              <w:tcPr>
                                <w:tcW w:w="2432" w:type="pct"/>
                                <w:vAlign w:val="center"/>
                              </w:tcPr>
                              <w:sdt>
                                <w:sdtPr>
                                  <w:rPr>
                                    <w:color w:val="2F5496" w:themeColor="accent1" w:themeShade="BF"/>
                                    <w:sz w:val="144"/>
                                    <w:szCs w:val="144"/>
                                  </w:rPr>
                                  <w:alias w:val="Abstract"/>
                                  <w:tag w:val=""/>
                                  <w:id w:val="-2036181933"/>
                                  <w:dataBinding w:prefixMappings="xmlns:ns0='http://schemas.microsoft.com/office/2006/coverPageProps' " w:xpath="/ns0:CoverPageProperties[1]/ns0:Abstract[1]" w:storeItemID="{55AF091B-3C7A-41E3-B477-F2FDAA23CFDA}"/>
                                  <w:text/>
                                </w:sdtPr>
                                <w:sdtEndPr/>
                                <w:sdtContent>
                                  <w:p w14:paraId="5F30790D" w14:textId="12B82467" w:rsidR="00203C71" w:rsidRPr="00203C71" w:rsidRDefault="0025395D">
                                    <w:pPr>
                                      <w:rPr>
                                        <w:color w:val="000000" w:themeColor="text1"/>
                                        <w:sz w:val="36"/>
                                      </w:rPr>
                                    </w:pPr>
                                    <w:r w:rsidRPr="008B2194">
                                      <w:rPr>
                                        <w:color w:val="2F5496" w:themeColor="accent1" w:themeShade="BF"/>
                                        <w:sz w:val="144"/>
                                        <w:szCs w:val="144"/>
                                      </w:rPr>
                                      <w:t>(2024</w:t>
                                    </w:r>
                                    <w:r w:rsidR="00203C71" w:rsidRPr="008B2194">
                                      <w:rPr>
                                        <w:color w:val="2F5496" w:themeColor="accent1" w:themeShade="BF"/>
                                        <w:sz w:val="144"/>
                                        <w:szCs w:val="144"/>
                                      </w:rPr>
                                      <w:t>)</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AD6AC4">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203C71" w:rsidRPr="00203C71">
                                      <w:rPr>
                                        <w:color w:val="44546A" w:themeColor="text2"/>
                                        <w:sz w:val="36"/>
                                      </w:rPr>
                                      <w:t xml:space="preserve">     </w:t>
                                    </w:r>
                                  </w:sdtContent>
                                </w:sdt>
                              </w:p>
                            </w:tc>
                          </w:tr>
                        </w:tbl>
                        <w:p w14:paraId="1FAE82CF" w14:textId="77777777" w:rsidR="00203C71" w:rsidRDefault="00203C71"/>
                      </w:txbxContent>
                    </v:textbox>
                    <w10:wrap anchorx="page" anchory="page"/>
                  </v:shape>
                </w:pict>
              </mc:Fallback>
            </mc:AlternateContent>
          </w:r>
          <w:r>
            <w:br w:type="page"/>
          </w:r>
        </w:p>
        <w:sdt>
          <w:sdtPr>
            <w:rPr>
              <w:rFonts w:asciiTheme="minorHAnsi" w:eastAsiaTheme="minorHAnsi" w:hAnsiTheme="minorHAnsi" w:cstheme="minorBidi"/>
              <w:color w:val="auto"/>
              <w:sz w:val="22"/>
              <w:szCs w:val="22"/>
              <w:lang w:val="tr-TR"/>
            </w:rPr>
            <w:id w:val="-856819751"/>
            <w:docPartObj>
              <w:docPartGallery w:val="Table of Contents"/>
              <w:docPartUnique/>
            </w:docPartObj>
          </w:sdtPr>
          <w:sdtEndPr>
            <w:rPr>
              <w:b/>
              <w:bCs/>
              <w:noProof/>
            </w:rPr>
          </w:sdtEndPr>
          <w:sdtContent>
            <w:p w14:paraId="71DDB565" w14:textId="0CCDD759" w:rsidR="00203C71" w:rsidRDefault="0025395D">
              <w:pPr>
                <w:pStyle w:val="TBal"/>
              </w:pPr>
              <w:r>
                <w:t>İÇERİK</w:t>
              </w:r>
            </w:p>
            <w:p w14:paraId="25ECB35B" w14:textId="0F84F6CA" w:rsidR="00203C71" w:rsidRDefault="00203C71">
              <w:pPr>
                <w:pStyle w:val="T1"/>
                <w:tabs>
                  <w:tab w:val="left" w:pos="440"/>
                  <w:tab w:val="right" w:leader="dot" w:pos="11020"/>
                </w:tabs>
                <w:rPr>
                  <w:noProof/>
                </w:rPr>
              </w:pPr>
              <w:r>
                <w:fldChar w:fldCharType="begin"/>
              </w:r>
              <w:r>
                <w:instrText xml:space="preserve"> TOC \o "1-3" \h \z \u </w:instrText>
              </w:r>
              <w:r>
                <w:fldChar w:fldCharType="separate"/>
              </w:r>
              <w:hyperlink w:anchor="_Toc127977343" w:history="1">
                <w:r w:rsidRPr="00ED403F">
                  <w:rPr>
                    <w:rStyle w:val="Kpr"/>
                    <w:noProof/>
                  </w:rPr>
                  <w:t>1.</w:t>
                </w:r>
                <w:r>
                  <w:rPr>
                    <w:noProof/>
                  </w:rPr>
                  <w:tab/>
                </w:r>
                <w:r w:rsidRPr="00ED403F">
                  <w:rPr>
                    <w:rStyle w:val="Kpr"/>
                    <w:noProof/>
                  </w:rPr>
                  <w:t>Rapor Hakkında</w:t>
                </w:r>
                <w:r>
                  <w:rPr>
                    <w:noProof/>
                    <w:webHidden/>
                  </w:rPr>
                  <w:tab/>
                </w:r>
              </w:hyperlink>
            </w:p>
            <w:p w14:paraId="04A96BB3" w14:textId="0A343293" w:rsidR="00203C71" w:rsidRDefault="00AD6AC4">
              <w:pPr>
                <w:pStyle w:val="T1"/>
                <w:tabs>
                  <w:tab w:val="left" w:pos="440"/>
                  <w:tab w:val="right" w:leader="dot" w:pos="11020"/>
                </w:tabs>
                <w:rPr>
                  <w:noProof/>
                </w:rPr>
              </w:pPr>
              <w:hyperlink w:anchor="_Toc127977344" w:history="1">
                <w:r w:rsidR="00203C71" w:rsidRPr="00ED403F">
                  <w:rPr>
                    <w:rStyle w:val="Kpr"/>
                    <w:noProof/>
                  </w:rPr>
                  <w:t>2.</w:t>
                </w:r>
                <w:r w:rsidR="00203C71">
                  <w:rPr>
                    <w:noProof/>
                  </w:rPr>
                  <w:tab/>
                </w:r>
                <w:r w:rsidR="00203C71" w:rsidRPr="00ED403F">
                  <w:rPr>
                    <w:rStyle w:val="Kpr"/>
                    <w:noProof/>
                  </w:rPr>
                  <w:t>Tesis Tanıtımı ve Tesis Özellikleri</w:t>
                </w:r>
                <w:r w:rsidR="00203C71">
                  <w:rPr>
                    <w:noProof/>
                    <w:webHidden/>
                  </w:rPr>
                  <w:tab/>
                </w:r>
              </w:hyperlink>
            </w:p>
            <w:p w14:paraId="729569FF" w14:textId="429FDED4" w:rsidR="00203C71" w:rsidRDefault="00AD6AC4">
              <w:pPr>
                <w:pStyle w:val="T1"/>
                <w:tabs>
                  <w:tab w:val="left" w:pos="440"/>
                  <w:tab w:val="right" w:leader="dot" w:pos="11020"/>
                </w:tabs>
                <w:rPr>
                  <w:noProof/>
                </w:rPr>
              </w:pPr>
              <w:hyperlink w:anchor="_Toc127977345" w:history="1">
                <w:r w:rsidR="00203C71" w:rsidRPr="00ED403F">
                  <w:rPr>
                    <w:rStyle w:val="Kpr"/>
                    <w:noProof/>
                  </w:rPr>
                  <w:t>3.</w:t>
                </w:r>
                <w:r w:rsidR="00203C71">
                  <w:rPr>
                    <w:noProof/>
                  </w:rPr>
                  <w:tab/>
                </w:r>
                <w:r w:rsidR="00203C71" w:rsidRPr="00ED403F">
                  <w:rPr>
                    <w:rStyle w:val="Kpr"/>
                    <w:noProof/>
                  </w:rPr>
                  <w:t>Sürdürülebilirlik Ekibi</w:t>
                </w:r>
                <w:r w:rsidR="00203C71">
                  <w:rPr>
                    <w:noProof/>
                    <w:webHidden/>
                  </w:rPr>
                  <w:tab/>
                </w:r>
              </w:hyperlink>
            </w:p>
            <w:p w14:paraId="69104FC6" w14:textId="2941211B" w:rsidR="00203C71" w:rsidRDefault="00AD6AC4">
              <w:pPr>
                <w:pStyle w:val="T1"/>
                <w:tabs>
                  <w:tab w:val="left" w:pos="440"/>
                  <w:tab w:val="right" w:leader="dot" w:pos="11020"/>
                </w:tabs>
                <w:rPr>
                  <w:noProof/>
                </w:rPr>
              </w:pPr>
              <w:hyperlink w:anchor="_Toc127977346" w:history="1">
                <w:r w:rsidR="00203C71" w:rsidRPr="00ED403F">
                  <w:rPr>
                    <w:rStyle w:val="Kpr"/>
                    <w:noProof/>
                  </w:rPr>
                  <w:t>4.</w:t>
                </w:r>
                <w:r w:rsidR="00203C71">
                  <w:rPr>
                    <w:noProof/>
                  </w:rPr>
                  <w:tab/>
                </w:r>
                <w:r w:rsidR="00203C71" w:rsidRPr="00ED403F">
                  <w:rPr>
                    <w:rStyle w:val="Kpr"/>
                    <w:noProof/>
                  </w:rPr>
                  <w:t>Çevre Etkilerinin Azaltılması</w:t>
                </w:r>
                <w:r w:rsidR="00203C71">
                  <w:rPr>
                    <w:noProof/>
                    <w:webHidden/>
                  </w:rPr>
                  <w:tab/>
                </w:r>
              </w:hyperlink>
            </w:p>
            <w:p w14:paraId="31D14DC0" w14:textId="5FD27E38" w:rsidR="00203C71" w:rsidRDefault="00AD6AC4">
              <w:pPr>
                <w:pStyle w:val="T1"/>
                <w:tabs>
                  <w:tab w:val="left" w:pos="440"/>
                  <w:tab w:val="right" w:leader="dot" w:pos="11020"/>
                </w:tabs>
                <w:rPr>
                  <w:noProof/>
                </w:rPr>
              </w:pPr>
              <w:hyperlink w:anchor="_Toc127977347" w:history="1">
                <w:r w:rsidR="00203C71" w:rsidRPr="00ED403F">
                  <w:rPr>
                    <w:rStyle w:val="Kpr"/>
                    <w:noProof/>
                  </w:rPr>
                  <w:t>5.</w:t>
                </w:r>
                <w:r w:rsidR="00203C71">
                  <w:rPr>
                    <w:noProof/>
                  </w:rPr>
                  <w:tab/>
                </w:r>
                <w:r w:rsidR="00203C71" w:rsidRPr="00ED403F">
                  <w:rPr>
                    <w:rStyle w:val="Kpr"/>
                    <w:noProof/>
                  </w:rPr>
                  <w:t>Personel ve Çalışma Hayatı</w:t>
                </w:r>
                <w:r w:rsidR="00203C71">
                  <w:rPr>
                    <w:noProof/>
                    <w:webHidden/>
                  </w:rPr>
                  <w:tab/>
                </w:r>
              </w:hyperlink>
            </w:p>
            <w:p w14:paraId="45A08B07" w14:textId="5A67EBEB" w:rsidR="00203C71" w:rsidRDefault="00AD6AC4">
              <w:pPr>
                <w:pStyle w:val="T1"/>
                <w:tabs>
                  <w:tab w:val="left" w:pos="440"/>
                  <w:tab w:val="right" w:leader="dot" w:pos="11020"/>
                </w:tabs>
                <w:rPr>
                  <w:noProof/>
                </w:rPr>
              </w:pPr>
              <w:hyperlink w:anchor="_Toc127977348" w:history="1">
                <w:r w:rsidR="00203C71" w:rsidRPr="00ED403F">
                  <w:rPr>
                    <w:rStyle w:val="Kpr"/>
                    <w:noProof/>
                  </w:rPr>
                  <w:t>6.</w:t>
                </w:r>
                <w:r w:rsidR="00203C71">
                  <w:rPr>
                    <w:noProof/>
                  </w:rPr>
                  <w:tab/>
                </w:r>
                <w:r w:rsidR="00203C71" w:rsidRPr="00ED403F">
                  <w:rPr>
                    <w:rStyle w:val="Kpr"/>
                    <w:noProof/>
                  </w:rPr>
                  <w:t>Yapılan Sosyal Çalışmalar</w:t>
                </w:r>
                <w:r w:rsidR="00203C71">
                  <w:rPr>
                    <w:noProof/>
                    <w:webHidden/>
                  </w:rPr>
                  <w:tab/>
                </w:r>
              </w:hyperlink>
            </w:p>
            <w:p w14:paraId="3B0261F0" w14:textId="48D62576" w:rsidR="00203C71" w:rsidRDefault="00AD6AC4">
              <w:pPr>
                <w:pStyle w:val="T1"/>
                <w:tabs>
                  <w:tab w:val="left" w:pos="440"/>
                  <w:tab w:val="right" w:leader="dot" w:pos="11020"/>
                </w:tabs>
                <w:rPr>
                  <w:noProof/>
                </w:rPr>
              </w:pPr>
              <w:hyperlink w:anchor="_Toc127977349" w:history="1">
                <w:r w:rsidR="00203C71" w:rsidRPr="00ED403F">
                  <w:rPr>
                    <w:rStyle w:val="Kpr"/>
                    <w:noProof/>
                  </w:rPr>
                  <w:t>7.</w:t>
                </w:r>
                <w:r w:rsidR="00203C71">
                  <w:rPr>
                    <w:noProof/>
                  </w:rPr>
                  <w:tab/>
                </w:r>
                <w:r w:rsidR="00203C71" w:rsidRPr="00ED403F">
                  <w:rPr>
                    <w:rStyle w:val="Kpr"/>
                    <w:noProof/>
                  </w:rPr>
                  <w:t>Kültürel Çalışmalar</w:t>
                </w:r>
                <w:r w:rsidR="00203C71">
                  <w:rPr>
                    <w:noProof/>
                    <w:webHidden/>
                  </w:rPr>
                  <w:tab/>
                </w:r>
              </w:hyperlink>
            </w:p>
            <w:p w14:paraId="6184E71D" w14:textId="74FD65EA" w:rsidR="00203C71" w:rsidRDefault="00203C71">
              <w:r>
                <w:rPr>
                  <w:b/>
                  <w:bCs/>
                  <w:noProof/>
                </w:rPr>
                <w:fldChar w:fldCharType="end"/>
              </w:r>
            </w:p>
          </w:sdtContent>
        </w:sdt>
        <w:p w14:paraId="7279C629" w14:textId="77777777" w:rsidR="00203C71" w:rsidRDefault="00203C71">
          <w:r>
            <w:br w:type="page"/>
          </w:r>
        </w:p>
        <w:p w14:paraId="00C1551E" w14:textId="5E0B4C44" w:rsidR="00203C71" w:rsidRDefault="00AD6AC4"/>
      </w:sdtContent>
    </w:sdt>
    <w:p w14:paraId="7F997B46" w14:textId="3D330D37" w:rsidR="00C346EB" w:rsidRDefault="00203C71" w:rsidP="00203C71">
      <w:pPr>
        <w:pStyle w:val="Balk1"/>
        <w:numPr>
          <w:ilvl w:val="0"/>
          <w:numId w:val="1"/>
        </w:numPr>
      </w:pPr>
      <w:bookmarkStart w:id="0" w:name="_Toc127977343"/>
      <w:r>
        <w:t>Rapor Hakkında</w:t>
      </w:r>
      <w:bookmarkEnd w:id="0"/>
      <w:r>
        <w:t xml:space="preserve"> </w:t>
      </w:r>
    </w:p>
    <w:p w14:paraId="6A8EC61A" w14:textId="77777777" w:rsidR="00203C71" w:rsidRPr="00203C71" w:rsidRDefault="00203C71" w:rsidP="0025395D">
      <w:pPr>
        <w:jc w:val="both"/>
      </w:pPr>
    </w:p>
    <w:p w14:paraId="0A09258C" w14:textId="7F4B3480" w:rsidR="00203C71" w:rsidRDefault="0025395D" w:rsidP="008B2194">
      <w:pPr>
        <w:ind w:left="708" w:firstLine="708"/>
        <w:jc w:val="both"/>
      </w:pPr>
      <w:r>
        <w:t xml:space="preserve">2024 </w:t>
      </w:r>
      <w:r w:rsidR="00203C71">
        <w:t>yılı itibariyle sürdürülebilirlik çalışmalarımıza başladık. Bu doğrultuda gerçekleştirdiğimiz gelişmeyi; yönetimimiz, çalışanlarımız, konuklarımız, tedarikçilerimiz ve diğer tüm partnerlerimiz ile paylaşmayı ve böylece bu noktada yaratacağımız farkındalığı artırarak, ortak hedef ve başarılara dönüştürebilmeyi amaçlamaktayız.</w:t>
      </w:r>
      <w:r>
        <w:t xml:space="preserve"> Sürdürülebilir turizm için genel çerçeve de işletmemizin sürdürülebilirlik politikasını belirledik, bu amaçla sağlıklı, güvenilir ve çevre açısından daha temiz bir çevre politikası ile sürdürülebilirlik politikasına uygun hale getirdik, özellikle geri dönüşüm ürünlerini tespiti, çevre ve peyzaj, su ve sıvı atıkları mümkün olduğunca az üretmeye, yerel üretilen ürünlerin daha fazla kullanılmasını sağlamak diğer taraftan ise tek kullanımlık değil düzenli</w:t>
      </w:r>
      <w:r w:rsidR="003338E3">
        <w:t xml:space="preserve">  </w:t>
      </w:r>
      <w:r>
        <w:t>ve sağlıklı kullanışa elverişli ürünleri tercih ettik. Gerek ülkemizdeki turizm faaliyetlerine dahil olma</w:t>
      </w:r>
      <w:r w:rsidR="003338E3">
        <w:t>k gerekse de yerel alanda turizm</w:t>
      </w:r>
      <w:r>
        <w:t xml:space="preserve"> faaliyetlerini sürdürülebilirlik politikası ile devam ettirmeyi bu anlamda faaliyetlerimize ciddiyetle özen göstermekteyiz.</w:t>
      </w:r>
    </w:p>
    <w:p w14:paraId="75301F13" w14:textId="424B3645" w:rsidR="00203C71" w:rsidRDefault="00203C71" w:rsidP="0025395D">
      <w:pPr>
        <w:ind w:left="360" w:firstLine="708"/>
        <w:jc w:val="both"/>
      </w:pPr>
      <w:r w:rsidRPr="00203C71">
        <w:t>Bu hazırlanan s</w:t>
      </w:r>
      <w:r w:rsidR="0025395D">
        <w:t xml:space="preserve">ürdürülebilirlik </w:t>
      </w:r>
      <w:r w:rsidR="003338E3">
        <w:t>raporu</w:t>
      </w:r>
      <w:r w:rsidR="0025395D">
        <w:t xml:space="preserve"> 2024 </w:t>
      </w:r>
      <w:r w:rsidR="003338E3">
        <w:t xml:space="preserve">yıl başından itibaren işlenen verilere göre hazırlanmıştır. </w:t>
      </w:r>
    </w:p>
    <w:p w14:paraId="73E574C7" w14:textId="77777777" w:rsidR="0025395D" w:rsidRPr="0025395D" w:rsidRDefault="0025395D" w:rsidP="00FA4181">
      <w:pPr>
        <w:jc w:val="both"/>
      </w:pPr>
    </w:p>
    <w:p w14:paraId="096D061E" w14:textId="20018416" w:rsidR="00203C71" w:rsidRDefault="00203C71" w:rsidP="00203C71">
      <w:pPr>
        <w:pStyle w:val="Balk1"/>
        <w:numPr>
          <w:ilvl w:val="0"/>
          <w:numId w:val="1"/>
        </w:numPr>
      </w:pPr>
      <w:bookmarkStart w:id="1" w:name="_Toc127977344"/>
      <w:r>
        <w:t>Tesis Tanıtımı ve Tesis Özellikleri</w:t>
      </w:r>
      <w:bookmarkEnd w:id="1"/>
      <w:r>
        <w:t xml:space="preserve"> </w:t>
      </w:r>
    </w:p>
    <w:p w14:paraId="46641AC8" w14:textId="77777777" w:rsidR="0025395D" w:rsidRDefault="0025395D" w:rsidP="0025395D"/>
    <w:p w14:paraId="0964561B" w14:textId="6D2F7B3A" w:rsidR="0025395D" w:rsidRPr="0025395D" w:rsidRDefault="0025395D" w:rsidP="008B2194">
      <w:pPr>
        <w:ind w:left="708" w:firstLine="708"/>
        <w:jc w:val="both"/>
      </w:pPr>
      <w:r>
        <w:t>Tesisimiz 20 oda ile hizmet vermektedir, işletmemizde mutfak mevcut olup akşam yemeği ve sabah kahvaltısı dahil hizmet vermekteyiz. İşletmemiz genel olarak müşterilerine duyarlı ve hizmet anlamında bir misafir ilgisi ile hareket etmektedir. İşletmemiz özellikle misafirlerimizin daha rahat ve sağlık hizmet almalarını amaç edinmiş olup, müşterilerimiz işletmemize rezervasyon dahilinde konaklama satın alabilecekleri gibi tesisimizi gelip görüp gezip işletmemizde konaklayabilmektedirler. Odalarımızda banyo, klima , el ve yüz havlusu, sabun ve şampuan bulunmaktadır. Odalarımız günlük temizlenmekte fakat sürdürülebilirlik politikası sebebiyle temizlik ürünleri  müşterilerimizin talepleri doğrultusunda yenilenmektedir.</w:t>
      </w:r>
      <w:r w:rsidR="00797EF0">
        <w:t xml:space="preserve"> Tesisimiz Antalya ili,  Kumulca ilçesi, </w:t>
      </w:r>
      <w:proofErr w:type="spellStart"/>
      <w:r w:rsidR="00797EF0">
        <w:t>Yazır</w:t>
      </w:r>
      <w:proofErr w:type="spellEnd"/>
      <w:r w:rsidR="00797EF0">
        <w:t xml:space="preserve"> köyü mevkii Ol</w:t>
      </w:r>
      <w:r w:rsidR="00564357">
        <w:t>y</w:t>
      </w:r>
      <w:r w:rsidR="00797EF0">
        <w:t>mpos Mahallesinde bulunmaktadır. Bölge de antik şehir bulunması sebebiyle işletmemiz tercih edilmektedir. İşletmemiz özellikle Anadolu yemekleri sebebiyle, düzenli ve güvenilir işletme imajıyla varlığını devam ettirmekte , özellikle hizmet anlayışında nezaketi ve hoşgörüyü vizyon edinmiştir.</w:t>
      </w:r>
      <w:r w:rsidR="00564357">
        <w:t xml:space="preserve"> </w:t>
      </w:r>
      <w:r w:rsidR="00564357">
        <w:t xml:space="preserve">Bölgenin jeolojik sebebiyle </w:t>
      </w:r>
      <w:r w:rsidR="00564357">
        <w:t>i</w:t>
      </w:r>
      <w:r w:rsidR="00797EF0">
        <w:t>şletmemiz birinci dereceden engellilere hizmet ver</w:t>
      </w:r>
      <w:r w:rsidR="00564357">
        <w:t>e</w:t>
      </w:r>
      <w:r w:rsidR="00797EF0">
        <w:t xml:space="preserve">memektedir, fakat tekerlik sandalye </w:t>
      </w:r>
      <w:r w:rsidR="00564357">
        <w:t>ile</w:t>
      </w:r>
      <w:r w:rsidR="00797EF0">
        <w:t xml:space="preserve"> sadece yürüyüş engeli olan misafirlerimize hizmet vermektedir. </w:t>
      </w:r>
      <w:r w:rsidR="00564357">
        <w:t>Ö</w:t>
      </w:r>
      <w:r w:rsidR="00797EF0">
        <w:t>zellikle odalarda müşteri sağlığını korumayı amaçla</w:t>
      </w:r>
      <w:r w:rsidR="00564357">
        <w:t>n</w:t>
      </w:r>
      <w:r w:rsidR="00797EF0">
        <w:t xml:space="preserve">ması sebebiyle evcil hayvan kabul etmemektedir. İşletme çocuklu ailelere </w:t>
      </w:r>
      <w:r w:rsidR="00564357">
        <w:t xml:space="preserve">de </w:t>
      </w:r>
      <w:r w:rsidR="00797EF0">
        <w:t xml:space="preserve">hizmet verebilmektedir.  </w:t>
      </w:r>
    </w:p>
    <w:p w14:paraId="747A8C24" w14:textId="77525E91" w:rsidR="00203C71" w:rsidRDefault="00203C71" w:rsidP="00203C71">
      <w:pPr>
        <w:rPr>
          <w:i/>
          <w:color w:val="2F5496" w:themeColor="accent1" w:themeShade="BF"/>
        </w:rPr>
      </w:pPr>
    </w:p>
    <w:p w14:paraId="27416C76" w14:textId="77777777" w:rsidR="0025395D" w:rsidRDefault="0025395D" w:rsidP="00203C71">
      <w:pPr>
        <w:rPr>
          <w:i/>
          <w:color w:val="2F5496" w:themeColor="accent1" w:themeShade="BF"/>
        </w:rPr>
      </w:pPr>
    </w:p>
    <w:p w14:paraId="13EABFC4" w14:textId="77777777" w:rsidR="0025395D" w:rsidRDefault="0025395D" w:rsidP="00203C71">
      <w:pPr>
        <w:rPr>
          <w:i/>
          <w:color w:val="2F5496" w:themeColor="accent1" w:themeShade="BF"/>
        </w:rPr>
      </w:pPr>
    </w:p>
    <w:p w14:paraId="2FCB6DF6" w14:textId="77777777" w:rsidR="0025395D" w:rsidRDefault="0025395D" w:rsidP="00203C71">
      <w:pPr>
        <w:rPr>
          <w:i/>
          <w:color w:val="2F5496" w:themeColor="accent1" w:themeShade="BF"/>
        </w:rPr>
      </w:pPr>
    </w:p>
    <w:p w14:paraId="6CF1E98A" w14:textId="77777777" w:rsidR="00FA4181" w:rsidRDefault="00FA4181" w:rsidP="00203C71">
      <w:pPr>
        <w:rPr>
          <w:i/>
          <w:color w:val="2F5496" w:themeColor="accent1" w:themeShade="BF"/>
        </w:rPr>
      </w:pPr>
    </w:p>
    <w:p w14:paraId="523C1140" w14:textId="0556D33F" w:rsidR="00797EF0" w:rsidRPr="00797EF0" w:rsidRDefault="00797EF0" w:rsidP="001C03B8">
      <w:pPr>
        <w:pStyle w:val="ListeParagraf"/>
        <w:numPr>
          <w:ilvl w:val="0"/>
          <w:numId w:val="1"/>
        </w:numPr>
        <w:rPr>
          <w:i/>
          <w:color w:val="2F5496" w:themeColor="accent1" w:themeShade="BF"/>
        </w:rPr>
      </w:pPr>
      <w:r>
        <w:rPr>
          <w:i/>
          <w:color w:val="2F5496" w:themeColor="accent1" w:themeShade="BF"/>
        </w:rPr>
        <w:lastRenderedPageBreak/>
        <w:t xml:space="preserve">Sürdürülebilirlik Ekibi </w:t>
      </w:r>
    </w:p>
    <w:p w14:paraId="656EB397" w14:textId="091E0821" w:rsidR="00797EF0" w:rsidRDefault="00797EF0" w:rsidP="00797EF0">
      <w:pPr>
        <w:rPr>
          <w:color w:val="2F5496" w:themeColor="accent1" w:themeShade="BF"/>
        </w:rPr>
      </w:pPr>
    </w:p>
    <w:p w14:paraId="4E630C27" w14:textId="21BD0060" w:rsidR="008B2194" w:rsidRPr="008B2194" w:rsidRDefault="00797EF0" w:rsidP="008B2194">
      <w:pPr>
        <w:rPr>
          <w:color w:val="2F5496" w:themeColor="accent1" w:themeShade="BF"/>
        </w:rPr>
      </w:pPr>
      <w:r>
        <w:rPr>
          <w:noProof/>
          <w:color w:val="4472C4" w:themeColor="accent1"/>
          <w:lang w:eastAsia="tr-TR"/>
        </w:rPr>
        <w:drawing>
          <wp:inline distT="0" distB="0" distL="0" distR="0" wp14:anchorId="64CD80AF" wp14:editId="4FB89AB7">
            <wp:extent cx="6927850" cy="31559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FABEBC3" w14:textId="38460EC6" w:rsidR="00797EF0" w:rsidRDefault="00797EF0" w:rsidP="0097230A">
      <w:pPr>
        <w:pStyle w:val="Balk1"/>
        <w:numPr>
          <w:ilvl w:val="0"/>
          <w:numId w:val="1"/>
        </w:numPr>
      </w:pPr>
      <w:bookmarkStart w:id="2" w:name="_Toc127977346"/>
      <w:r>
        <w:t>Çevre Etkilerinin Azaltılması</w:t>
      </w:r>
      <w:bookmarkEnd w:id="2"/>
    </w:p>
    <w:p w14:paraId="6D223E63" w14:textId="77777777" w:rsidR="00FA4181" w:rsidRPr="00FA4181" w:rsidRDefault="00FA4181" w:rsidP="00FA4181"/>
    <w:p w14:paraId="3829913F" w14:textId="77777777" w:rsidR="001C03B8" w:rsidRDefault="00A549B2" w:rsidP="00A549B2">
      <w:pPr>
        <w:ind w:left="720" w:firstLine="696"/>
        <w:jc w:val="both"/>
      </w:pPr>
      <w:r>
        <w:t xml:space="preserve">Sürdürülebilirlik politikamızın önceliklerinden  olan özellikle çevresel etkilerin azaltılması  amaçlanmaktadır. Bu anlamda daha güvenli, düzenli ve temiz çevre politikası ile hizmet verebilmektedir. Sıvı atıkların ve katı atıkların uzaklaştırılması, geri kazanımlarının sağlanması hususunda sıfır atık politikası ile ilerlemekte   olan işletmemiz , katı atıkların uzaklaştırılması ile geri dönüşüm tesisleri ile çalışılmakta olup, sıvı atıkların vidanjör firması ile sözleşme yapılarak 6 aylık  süreçte 5 000 kg ile 15 000 kg arasında sıvı atık uzaklaştırılmaktadır. Plastik atıklar için ise 6 aylık süreçte plastik sıfır atık kutuları ile geri dönüşüm tesislerine 200 kg ile 300 kg arası plastik geri dönüşüm tesisleri ile yapılan sözleşme </w:t>
      </w:r>
      <w:r w:rsidR="00DC127D">
        <w:t xml:space="preserve">ile taraflarına teslim edilmektedir. </w:t>
      </w:r>
    </w:p>
    <w:p w14:paraId="366DCA19" w14:textId="53BFD628" w:rsidR="00A549B2" w:rsidRDefault="00DC127D" w:rsidP="00A549B2">
      <w:pPr>
        <w:ind w:left="720" w:firstLine="696"/>
        <w:jc w:val="both"/>
      </w:pPr>
      <w:r>
        <w:t>Sıfır atık kutuları ile muhafaza edilen katı atık ürünleri geri dönüşüm tesislerine teslim edilmektedir. Temiz çevre ve yaşanabilir çevre politikası ile çevreye karşı duyarlılık için çalışan personel eğitilmiş olup , gelen müşterilere de gerekli uyarılar yapılmaktadır. Müşterilerimizin odalarında katı atık kutuları yerleştirilmiş olup şampuan gibi kimyasal atık kutularının mutlak suretle tüketiminden sonra bu kutulara atılarak teslim edilmesi taraflarına iletilmektedir. Olympos bölgesinde imar  sebebiyle bölgeye katı atık ve  sıvı atık depoları projeleri yapılmıştır. Aylık su tüketimi 20 000 lit</w:t>
      </w:r>
      <w:r w:rsidR="00DE3A5F">
        <w:t>r</w:t>
      </w:r>
      <w:r>
        <w:t>e olmakta birlikte yapılacak olan alt yapı tesislerine bu su aktarımı yapılacaktır. Aylık elektrik tüke</w:t>
      </w:r>
      <w:r w:rsidR="001C03B8">
        <w:t>tim 4500  kW elektrik tüketimi yapılmaktadır. Müşterilerin talepleri yönündeki temizlik ile bu oran düşürülmeye çalışmakta ve gereksiz aydınlatmalar ortadan kaldırılmaktadır. Tadilat ve tamirattan sonra oluşan katı atıklar ise  geri dönüşüm tesislerine teslim edilmektedir. Sürdürülebilirlik politikasını işletmemize entegre etmek, çalışanlarımı</w:t>
      </w:r>
      <w:r w:rsidR="00DE3A5F">
        <w:t xml:space="preserve">zı </w:t>
      </w:r>
      <w:r w:rsidR="001C03B8">
        <w:t>özellikle katı ve sıvı atık ürünlerin daha az kullanılması ve gereksiz kullanımlardan kaçınılması hususunda dikkat edilmesi gerektiği sürekli vurgulanmaktadır.</w:t>
      </w:r>
    </w:p>
    <w:p w14:paraId="3A70494F" w14:textId="4200BCB4" w:rsidR="00D7204A" w:rsidRPr="00A549B2" w:rsidRDefault="00D7204A" w:rsidP="00A549B2">
      <w:pPr>
        <w:ind w:left="720" w:firstLine="696"/>
        <w:jc w:val="both"/>
      </w:pPr>
      <w:r>
        <w:lastRenderedPageBreak/>
        <w:t>Kişi başı geceleme su sarfiyatı ve elektrik sarfiyatı bilgileri hesaplanarak bir sonraki raporda bilgileri aktarılacaktır.</w:t>
      </w:r>
    </w:p>
    <w:p w14:paraId="355CDE2C" w14:textId="77777777" w:rsidR="00A549B2" w:rsidRDefault="00A549B2" w:rsidP="00797EF0">
      <w:pPr>
        <w:rPr>
          <w:i/>
          <w:color w:val="2F5496" w:themeColor="accent1" w:themeShade="BF"/>
        </w:rPr>
      </w:pPr>
    </w:p>
    <w:p w14:paraId="7CE19B50" w14:textId="34EB4402" w:rsidR="00797EF0" w:rsidRDefault="003338E3" w:rsidP="00797EF0">
      <w:pPr>
        <w:rPr>
          <w:i/>
          <w:color w:val="2F5496" w:themeColor="accent1" w:themeShade="BF"/>
        </w:rPr>
      </w:pPr>
      <w:r>
        <w:rPr>
          <w:i/>
          <w:color w:val="2F5496" w:themeColor="accent1" w:themeShade="BF"/>
        </w:rPr>
        <w:t xml:space="preserve">      </w:t>
      </w:r>
    </w:p>
    <w:p w14:paraId="3A68B8C8" w14:textId="4E350DB5" w:rsidR="001C03B8" w:rsidRDefault="001C03B8" w:rsidP="001C03B8">
      <w:pPr>
        <w:pStyle w:val="Balk1"/>
        <w:numPr>
          <w:ilvl w:val="0"/>
          <w:numId w:val="1"/>
        </w:numPr>
      </w:pPr>
      <w:bookmarkStart w:id="3" w:name="_Toc127977347"/>
      <w:r>
        <w:t>Personel ve Çalışma Hayatı</w:t>
      </w:r>
      <w:bookmarkEnd w:id="3"/>
    </w:p>
    <w:p w14:paraId="3EEA3279" w14:textId="20C6DA45" w:rsidR="008B2194" w:rsidRDefault="003338E3" w:rsidP="0097230A">
      <w:pPr>
        <w:ind w:left="360" w:firstLine="708"/>
        <w:jc w:val="both"/>
      </w:pPr>
      <w:r>
        <w:t xml:space="preserve">Olimpos Mercan Bungalow çalışanları öncelikle iş başvurusu ile </w:t>
      </w:r>
      <w:r w:rsidR="00DE3A5F">
        <w:t xml:space="preserve">ve </w:t>
      </w:r>
      <w:r>
        <w:t xml:space="preserve">randevu sistemi ile işe başvuru yapar, daha sonrasında ekip lideri ile iş görüşmesi yapar, işe kabulünden sonra kişi özlük dosyalarını hazırladıktan sonra </w:t>
      </w:r>
      <w:proofErr w:type="spellStart"/>
      <w:r>
        <w:t>sgk</w:t>
      </w:r>
      <w:proofErr w:type="spellEnd"/>
      <w:r>
        <w:t xml:space="preserve"> girişi yapılarak  Mercan </w:t>
      </w:r>
      <w:proofErr w:type="spellStart"/>
      <w:r>
        <w:t>Bungalowdaki</w:t>
      </w:r>
      <w:proofErr w:type="spellEnd"/>
      <w:r>
        <w:t xml:space="preserve"> görev alanına ve mesleki deneyimine göre eğitime tabi tutulur.  Bu aşamada iş ve işçi sağlığı eğitimi verilir ve mesleki eğitim belgeleri denetlenir, daha sonrası mesai saatleri belirtilir , özellikle iş disiplini  hususunda uyarılar iletilir. Çalışan 2 personel tek bir odada ayrı ayrı yataklarda konaklamakta, odalarında kendilerine ait duş alanları, temiz havluları ve yatakları mevcuttur. İ</w:t>
      </w:r>
      <w:r w:rsidR="00DE3A5F">
        <w:t>ş</w:t>
      </w:r>
      <w:r>
        <w:t xml:space="preserve"> kanunu hükümlerine bağlı kalarak karşılıklı sözleşme ile çalışma saatleri belirlenir ve sözleşmeleri imzalanarak işe dahil olurlar. </w:t>
      </w:r>
    </w:p>
    <w:p w14:paraId="0F968C18" w14:textId="77777777" w:rsidR="00DE3A5F" w:rsidRDefault="00DE3A5F" w:rsidP="0097230A">
      <w:pPr>
        <w:ind w:left="360" w:firstLine="708"/>
        <w:jc w:val="both"/>
        <w:rPr>
          <w:i/>
          <w:color w:val="2F5496" w:themeColor="accent1" w:themeShade="BF"/>
        </w:rPr>
      </w:pPr>
    </w:p>
    <w:p w14:paraId="52FDE497" w14:textId="2DA2E8D6" w:rsidR="001C03B8" w:rsidRPr="0097230A" w:rsidRDefault="001C03B8" w:rsidP="001C03B8">
      <w:pPr>
        <w:pStyle w:val="Balk1"/>
        <w:numPr>
          <w:ilvl w:val="0"/>
          <w:numId w:val="1"/>
        </w:numPr>
      </w:pPr>
      <w:bookmarkStart w:id="4" w:name="_Toc127977348"/>
      <w:r>
        <w:t>Yapılan Sosyal Çalışmalar</w:t>
      </w:r>
      <w:bookmarkEnd w:id="4"/>
    </w:p>
    <w:p w14:paraId="57E68F7A" w14:textId="57931E3F" w:rsidR="003338E3" w:rsidRDefault="003338E3" w:rsidP="008B2194">
      <w:pPr>
        <w:ind w:left="708" w:firstLine="708"/>
        <w:jc w:val="both"/>
      </w:pPr>
      <w:r>
        <w:t>Turizm sürdürülebilirlik politikası ile amaçladığımız</w:t>
      </w:r>
      <w:r w:rsidR="00DE3A5F">
        <w:t>;</w:t>
      </w:r>
      <w:r>
        <w:t xml:space="preserve"> turizm kalitesini artır</w:t>
      </w:r>
      <w:r w:rsidR="00DE3A5F">
        <w:t>ırken</w:t>
      </w:r>
      <w:r>
        <w:t xml:space="preserve"> diğer taraftan çevresel etkileri en aza indirme </w:t>
      </w:r>
      <w:r w:rsidR="008B2194">
        <w:t>amacıyla</w:t>
      </w:r>
      <w:r w:rsidR="00DE3A5F">
        <w:t>,</w:t>
      </w:r>
      <w:r w:rsidR="008B2194">
        <w:t xml:space="preserve"> katı atıklardan ve plastik atıklardan geri dönüşüm sağlayarak faaliyetlerini sürdürmektedir. Özellikle personele yeni turizm politikası sebebiyle sürdürülebilirlik hususunda iş ve işçi eğitimi, çevre duyarlılığı hususunda brifing verilmektedir. Çevreye zarar veren her türlü fazla tüketim ve zararlı atık hakkında öğretimler yapılmakta, doğaya temas edebilecek zararlı atık bilinci oluşturulmaktadır. Müşterilerle olan iletişimlerinde nezaket ve sürdürülebilirlik politikası amaçlanarak daha duyarlı ve daha bilinçli davranış planı aşılanmaktadır. Çalışanlara sürdürülebilirlik turizmin gereksinimleri ve ilerleyen süreçte bu anlamda mali politikalar hatırlatılmakta</w:t>
      </w:r>
      <w:r w:rsidR="00DE3A5F">
        <w:t>dır. Ü</w:t>
      </w:r>
      <w:r w:rsidR="008B2194">
        <w:t>lkemizdeki turizm bilincinin artması, yerel ve yabancı turi</w:t>
      </w:r>
      <w:r w:rsidR="0097230A">
        <w:t>stin turizme katılmasını sağlanmaktadır. İşletmemizde ara ara yangın tatbikatı yapılmakta , yangın anında ilk ne yapacakları ve iletişim gibi bilgiler aktarılmaktadır. Doğal afet durumlarında ve iş kazalarında yöneticilerinde en kısa sürede bilgi vermeleri gerektiği söylenmekte</w:t>
      </w:r>
      <w:r w:rsidR="00DE3A5F">
        <w:t>,</w:t>
      </w:r>
      <w:r w:rsidR="0097230A">
        <w:t xml:space="preserve"> bilgileri  ve sorumlulukları olmayan alanlara dahil olmamaları gerektiği </w:t>
      </w:r>
      <w:r w:rsidR="00DE3A5F">
        <w:t>anlatılmaktadır</w:t>
      </w:r>
      <w:r w:rsidR="0097230A">
        <w:t>. İşletmemiz</w:t>
      </w:r>
      <w:r w:rsidR="00D01552">
        <w:t>,</w:t>
      </w:r>
      <w:r w:rsidR="0097230A">
        <w:t xml:space="preserve"> ambalajlı gıda tüketim</w:t>
      </w:r>
      <w:r w:rsidR="00D01552">
        <w:t xml:space="preserve">inin en aza indirilmesi </w:t>
      </w:r>
      <w:r w:rsidR="0097230A">
        <w:t>hedeflenmektedir.</w:t>
      </w:r>
    </w:p>
    <w:p w14:paraId="2A34C951" w14:textId="77777777" w:rsidR="00D7204A" w:rsidRPr="00203C71" w:rsidRDefault="00D7204A" w:rsidP="008B2194">
      <w:pPr>
        <w:ind w:left="708" w:firstLine="708"/>
        <w:jc w:val="both"/>
        <w:rPr>
          <w:i/>
          <w:color w:val="2F5496" w:themeColor="accent1" w:themeShade="BF"/>
        </w:rPr>
      </w:pPr>
    </w:p>
    <w:p w14:paraId="0665B367" w14:textId="77777777" w:rsidR="0097230A" w:rsidRDefault="0097230A" w:rsidP="0097230A">
      <w:pPr>
        <w:pStyle w:val="Balk1"/>
        <w:numPr>
          <w:ilvl w:val="0"/>
          <w:numId w:val="1"/>
        </w:numPr>
      </w:pPr>
      <w:bookmarkStart w:id="5" w:name="_Toc127977349"/>
      <w:r>
        <w:t>Kültürel Çalışmalar</w:t>
      </w:r>
      <w:bookmarkEnd w:id="5"/>
    </w:p>
    <w:p w14:paraId="06A03B6E" w14:textId="1E5546F6" w:rsidR="0097230A" w:rsidRDefault="0097230A" w:rsidP="0097230A">
      <w:pPr>
        <w:jc w:val="both"/>
        <w:rPr>
          <w:i/>
          <w:color w:val="2F5496" w:themeColor="accent1" w:themeShade="BF"/>
        </w:rPr>
      </w:pPr>
      <w:r>
        <w:rPr>
          <w:i/>
          <w:color w:val="2F5496" w:themeColor="accent1" w:themeShade="BF"/>
        </w:rPr>
        <w:t xml:space="preserve">    </w:t>
      </w:r>
    </w:p>
    <w:p w14:paraId="4BACC807" w14:textId="654E54CD" w:rsidR="0097230A" w:rsidRDefault="0097230A" w:rsidP="0097230A">
      <w:pPr>
        <w:ind w:left="708" w:firstLine="708"/>
        <w:jc w:val="both"/>
        <w:rPr>
          <w:i/>
          <w:color w:val="2F5496" w:themeColor="accent1" w:themeShade="BF"/>
        </w:rPr>
      </w:pPr>
      <w:r>
        <w:t>Sürdürülebilirlik turizm amacıyla bölgenin tarihi değerleri müşterilere tanıtılmakta ve personel aracılığı ile aktarılmaktadır. Yerel yemek kültürü ile sunum yapılmaktadır. Bölgenin özellikle tarihi alanlara yakın olması sebebiyle yerli ve yabancı turistlere  herhangi bir tarihi esere zarar verilmemesi gerektiği hatırlatılmaktadır.</w:t>
      </w:r>
      <w:r w:rsidR="00FD79DA">
        <w:t xml:space="preserve"> </w:t>
      </w:r>
    </w:p>
    <w:p w14:paraId="53EBF650" w14:textId="21F83038" w:rsidR="0097230A" w:rsidRPr="00203C71" w:rsidRDefault="0097230A" w:rsidP="0097230A">
      <w:pPr>
        <w:rPr>
          <w:i/>
          <w:color w:val="2F5496" w:themeColor="accent1" w:themeShade="BF"/>
        </w:rPr>
      </w:pPr>
      <w:r>
        <w:rPr>
          <w:i/>
          <w:color w:val="2F5496" w:themeColor="accent1" w:themeShade="BF"/>
        </w:rPr>
        <w:t xml:space="preserve">                      </w:t>
      </w:r>
    </w:p>
    <w:p w14:paraId="7137518A" w14:textId="77777777" w:rsidR="001C03B8" w:rsidRDefault="001C03B8" w:rsidP="001C03B8"/>
    <w:p w14:paraId="72400F6B" w14:textId="77777777" w:rsidR="001C03B8" w:rsidRDefault="001C03B8" w:rsidP="001C03B8"/>
    <w:p w14:paraId="1E9C787B" w14:textId="77777777" w:rsidR="001C03B8" w:rsidRDefault="001C03B8" w:rsidP="001C03B8"/>
    <w:p w14:paraId="73C6BCDB" w14:textId="77777777" w:rsidR="001C03B8" w:rsidRDefault="001C03B8" w:rsidP="001C03B8"/>
    <w:p w14:paraId="2A4803EA" w14:textId="77777777" w:rsidR="001C03B8" w:rsidRDefault="001C03B8" w:rsidP="001C03B8"/>
    <w:p w14:paraId="27CAE048" w14:textId="77777777" w:rsidR="001C03B8" w:rsidRDefault="001C03B8" w:rsidP="001C03B8"/>
    <w:p w14:paraId="2D0AED71" w14:textId="77777777" w:rsidR="001C03B8" w:rsidRDefault="001C03B8" w:rsidP="001C03B8"/>
    <w:p w14:paraId="1743E63D" w14:textId="77777777" w:rsidR="001C03B8" w:rsidRDefault="001C03B8" w:rsidP="001C03B8"/>
    <w:p w14:paraId="22E47200" w14:textId="77777777" w:rsidR="001C03B8" w:rsidRDefault="001C03B8" w:rsidP="001C03B8"/>
    <w:p w14:paraId="30F63A8D" w14:textId="77777777" w:rsidR="001C03B8" w:rsidRDefault="001C03B8" w:rsidP="001C03B8"/>
    <w:p w14:paraId="737BD9EA" w14:textId="77777777" w:rsidR="001C03B8" w:rsidRDefault="001C03B8" w:rsidP="001C03B8"/>
    <w:p w14:paraId="7163DAAB" w14:textId="77777777" w:rsidR="001C03B8" w:rsidRDefault="001C03B8" w:rsidP="001C03B8">
      <w:r>
        <w:br w:type="page"/>
      </w:r>
    </w:p>
    <w:p w14:paraId="51DDF530" w14:textId="77777777" w:rsidR="001C03B8" w:rsidRDefault="001C03B8" w:rsidP="001C03B8">
      <w:pPr>
        <w:rPr>
          <w:i/>
          <w:color w:val="2F5496" w:themeColor="accent1" w:themeShade="BF"/>
        </w:rPr>
      </w:pPr>
    </w:p>
    <w:p w14:paraId="4B14260D" w14:textId="77777777" w:rsidR="001C03B8" w:rsidRDefault="001C03B8" w:rsidP="001C03B8">
      <w:pPr>
        <w:rPr>
          <w:i/>
          <w:color w:val="2F5496" w:themeColor="accent1" w:themeShade="BF"/>
        </w:rPr>
      </w:pPr>
    </w:p>
    <w:p w14:paraId="5F04A4FA" w14:textId="77777777" w:rsidR="001C03B8" w:rsidRDefault="001C03B8" w:rsidP="001C03B8">
      <w:pPr>
        <w:rPr>
          <w:i/>
          <w:color w:val="2F5496" w:themeColor="accent1" w:themeShade="BF"/>
        </w:rPr>
      </w:pPr>
    </w:p>
    <w:p w14:paraId="5039E602" w14:textId="77777777" w:rsidR="001C03B8" w:rsidRDefault="001C03B8" w:rsidP="001C03B8">
      <w:pPr>
        <w:rPr>
          <w:i/>
          <w:color w:val="2F5496" w:themeColor="accent1" w:themeShade="BF"/>
        </w:rPr>
      </w:pPr>
    </w:p>
    <w:p w14:paraId="5839B6BD" w14:textId="77777777" w:rsidR="001C03B8" w:rsidRDefault="001C03B8" w:rsidP="001C03B8">
      <w:pPr>
        <w:rPr>
          <w:i/>
          <w:color w:val="2F5496" w:themeColor="accent1" w:themeShade="BF"/>
        </w:rPr>
      </w:pPr>
    </w:p>
    <w:p w14:paraId="39244C99" w14:textId="77777777" w:rsidR="001C03B8" w:rsidRDefault="001C03B8" w:rsidP="001C03B8">
      <w:pPr>
        <w:rPr>
          <w:i/>
          <w:color w:val="2F5496" w:themeColor="accent1" w:themeShade="BF"/>
        </w:rPr>
      </w:pPr>
    </w:p>
    <w:p w14:paraId="409B5E8D" w14:textId="77777777" w:rsidR="001C03B8" w:rsidRDefault="001C03B8" w:rsidP="001C03B8">
      <w:pPr>
        <w:rPr>
          <w:i/>
          <w:color w:val="2F5496" w:themeColor="accent1" w:themeShade="BF"/>
        </w:rPr>
      </w:pPr>
    </w:p>
    <w:p w14:paraId="23872051" w14:textId="77777777" w:rsidR="001C03B8" w:rsidRDefault="001C03B8" w:rsidP="001C03B8">
      <w:pPr>
        <w:rPr>
          <w:i/>
          <w:color w:val="2F5496" w:themeColor="accent1" w:themeShade="BF"/>
        </w:rPr>
      </w:pPr>
    </w:p>
    <w:p w14:paraId="11EF75C8" w14:textId="77777777" w:rsidR="001C03B8" w:rsidRDefault="001C03B8" w:rsidP="001C03B8">
      <w:pPr>
        <w:rPr>
          <w:i/>
          <w:color w:val="2F5496" w:themeColor="accent1" w:themeShade="BF"/>
        </w:rPr>
      </w:pPr>
    </w:p>
    <w:p w14:paraId="2A862F88" w14:textId="77777777" w:rsidR="001C03B8" w:rsidRDefault="001C03B8" w:rsidP="001C03B8">
      <w:pPr>
        <w:rPr>
          <w:i/>
          <w:color w:val="2F5496" w:themeColor="accent1" w:themeShade="BF"/>
        </w:rPr>
      </w:pPr>
    </w:p>
    <w:p w14:paraId="78DA3EE2" w14:textId="77777777" w:rsidR="001C03B8" w:rsidRDefault="001C03B8" w:rsidP="001C03B8">
      <w:pPr>
        <w:rPr>
          <w:i/>
          <w:color w:val="2F5496" w:themeColor="accent1" w:themeShade="BF"/>
        </w:rPr>
      </w:pPr>
    </w:p>
    <w:p w14:paraId="67AB5311" w14:textId="77777777" w:rsidR="001C03B8" w:rsidRDefault="001C03B8" w:rsidP="001C03B8">
      <w:pPr>
        <w:rPr>
          <w:i/>
          <w:color w:val="2F5496" w:themeColor="accent1" w:themeShade="BF"/>
        </w:rPr>
      </w:pPr>
    </w:p>
    <w:p w14:paraId="329EB3D4" w14:textId="77777777" w:rsidR="001C03B8" w:rsidRDefault="001C03B8" w:rsidP="001C03B8">
      <w:pPr>
        <w:rPr>
          <w:i/>
          <w:color w:val="2F5496" w:themeColor="accent1" w:themeShade="BF"/>
        </w:rPr>
      </w:pPr>
    </w:p>
    <w:p w14:paraId="0D65A123" w14:textId="77777777" w:rsidR="001C03B8" w:rsidRDefault="001C03B8" w:rsidP="001C03B8">
      <w:pPr>
        <w:rPr>
          <w:i/>
          <w:color w:val="2F5496" w:themeColor="accent1" w:themeShade="BF"/>
        </w:rPr>
      </w:pPr>
    </w:p>
    <w:p w14:paraId="761050FB" w14:textId="77777777" w:rsidR="00797EF0" w:rsidRDefault="00797EF0" w:rsidP="00797EF0">
      <w:pPr>
        <w:rPr>
          <w:i/>
          <w:color w:val="2F5496" w:themeColor="accent1" w:themeShade="BF"/>
        </w:rPr>
      </w:pPr>
    </w:p>
    <w:p w14:paraId="6AFFB660" w14:textId="77777777" w:rsidR="00797EF0" w:rsidRDefault="00797EF0" w:rsidP="00797EF0">
      <w:pPr>
        <w:rPr>
          <w:i/>
          <w:color w:val="2F5496" w:themeColor="accent1" w:themeShade="BF"/>
        </w:rPr>
      </w:pPr>
    </w:p>
    <w:p w14:paraId="6F047131" w14:textId="77777777" w:rsidR="00797EF0" w:rsidRDefault="00797EF0" w:rsidP="00797EF0">
      <w:pPr>
        <w:rPr>
          <w:i/>
          <w:color w:val="2F5496" w:themeColor="accent1" w:themeShade="BF"/>
        </w:rPr>
      </w:pPr>
    </w:p>
    <w:p w14:paraId="1877496F" w14:textId="77777777" w:rsidR="00797EF0" w:rsidRDefault="00797EF0" w:rsidP="00797EF0">
      <w:pPr>
        <w:rPr>
          <w:i/>
          <w:color w:val="2F5496" w:themeColor="accent1" w:themeShade="BF"/>
        </w:rPr>
      </w:pPr>
    </w:p>
    <w:p w14:paraId="3348D8B4" w14:textId="77777777" w:rsidR="00797EF0" w:rsidRDefault="00797EF0" w:rsidP="00797EF0">
      <w:pPr>
        <w:rPr>
          <w:i/>
          <w:color w:val="2F5496" w:themeColor="accent1" w:themeShade="BF"/>
        </w:rPr>
      </w:pPr>
    </w:p>
    <w:p w14:paraId="0CAE3FC5" w14:textId="77777777" w:rsidR="00797EF0" w:rsidRDefault="00797EF0" w:rsidP="00797EF0">
      <w:pPr>
        <w:rPr>
          <w:i/>
          <w:color w:val="2F5496" w:themeColor="accent1" w:themeShade="BF"/>
        </w:rPr>
      </w:pPr>
    </w:p>
    <w:p w14:paraId="13D11BE5" w14:textId="77777777" w:rsidR="00797EF0" w:rsidRDefault="00797EF0" w:rsidP="00797EF0">
      <w:pPr>
        <w:rPr>
          <w:i/>
          <w:color w:val="2F5496" w:themeColor="accent1" w:themeShade="BF"/>
        </w:rPr>
      </w:pPr>
    </w:p>
    <w:p w14:paraId="5827E3ED" w14:textId="77777777" w:rsidR="00797EF0" w:rsidRDefault="00797EF0" w:rsidP="00797EF0">
      <w:pPr>
        <w:rPr>
          <w:i/>
          <w:color w:val="2F5496" w:themeColor="accent1" w:themeShade="BF"/>
        </w:rPr>
      </w:pPr>
    </w:p>
    <w:p w14:paraId="0D5FDCBC" w14:textId="77777777" w:rsidR="00797EF0" w:rsidRDefault="00797EF0" w:rsidP="00797EF0">
      <w:pPr>
        <w:rPr>
          <w:i/>
          <w:color w:val="2F5496" w:themeColor="accent1" w:themeShade="BF"/>
        </w:rPr>
      </w:pPr>
    </w:p>
    <w:p w14:paraId="31A3BF69" w14:textId="77777777" w:rsidR="00797EF0" w:rsidRDefault="00797EF0" w:rsidP="00797EF0">
      <w:pPr>
        <w:rPr>
          <w:i/>
          <w:color w:val="2F5496" w:themeColor="accent1" w:themeShade="BF"/>
        </w:rPr>
      </w:pPr>
    </w:p>
    <w:p w14:paraId="71F2F1F0" w14:textId="77777777" w:rsidR="00797EF0" w:rsidRDefault="00797EF0" w:rsidP="00797EF0">
      <w:pPr>
        <w:rPr>
          <w:i/>
          <w:color w:val="2F5496" w:themeColor="accent1" w:themeShade="BF"/>
        </w:rPr>
      </w:pPr>
    </w:p>
    <w:p w14:paraId="10387961" w14:textId="77777777" w:rsidR="00797EF0" w:rsidRDefault="00797EF0" w:rsidP="00797EF0">
      <w:pPr>
        <w:rPr>
          <w:i/>
          <w:color w:val="2F5496" w:themeColor="accent1" w:themeShade="BF"/>
        </w:rPr>
      </w:pPr>
      <w:r>
        <w:rPr>
          <w:i/>
          <w:color w:val="2F5496" w:themeColor="accent1" w:themeShade="BF"/>
        </w:rPr>
        <w:br w:type="page"/>
      </w:r>
    </w:p>
    <w:p w14:paraId="09181FE8" w14:textId="77777777" w:rsidR="00FD79DA" w:rsidRDefault="00FD79DA">
      <w:pPr>
        <w:rPr>
          <w:i/>
          <w:color w:val="2F5496" w:themeColor="accent1" w:themeShade="BF"/>
        </w:rPr>
      </w:pPr>
    </w:p>
    <w:sectPr w:rsidR="00FD79DA" w:rsidSect="00D85025">
      <w:footerReference w:type="default" r:id="rId14"/>
      <w:type w:val="continuous"/>
      <w:pgSz w:w="12240" w:h="15840" w:code="1"/>
      <w:pgMar w:top="1800" w:right="605" w:bottom="1267" w:left="605" w:header="0" w:footer="106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0A0C" w14:textId="77777777" w:rsidR="00C76480" w:rsidRDefault="00C76480" w:rsidP="00811E59">
      <w:pPr>
        <w:spacing w:after="0" w:line="240" w:lineRule="auto"/>
      </w:pPr>
      <w:r>
        <w:separator/>
      </w:r>
    </w:p>
  </w:endnote>
  <w:endnote w:type="continuationSeparator" w:id="0">
    <w:p w14:paraId="3B229A10" w14:textId="77777777" w:rsidR="00C76480" w:rsidRDefault="00C76480" w:rsidP="0081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0FF4" w14:textId="63164347" w:rsidR="00811E59" w:rsidRDefault="00811E59">
    <w:pPr>
      <w:pStyle w:val="AltBilgi"/>
    </w:pPr>
    <w:r>
      <w:t>Tablo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0ECF2" w14:textId="77777777" w:rsidR="00C76480" w:rsidRDefault="00C76480" w:rsidP="00811E59">
      <w:pPr>
        <w:spacing w:after="0" w:line="240" w:lineRule="auto"/>
      </w:pPr>
      <w:r>
        <w:separator/>
      </w:r>
    </w:p>
  </w:footnote>
  <w:footnote w:type="continuationSeparator" w:id="0">
    <w:p w14:paraId="13D50F2B" w14:textId="77777777" w:rsidR="00C76480" w:rsidRDefault="00C76480" w:rsidP="0081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2B55"/>
    <w:multiLevelType w:val="hybridMultilevel"/>
    <w:tmpl w:val="0916F8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E34826"/>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250476"/>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735F0C"/>
    <w:multiLevelType w:val="hybridMultilevel"/>
    <w:tmpl w:val="4AF89E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8464FA"/>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6046024">
    <w:abstractNumId w:val="4"/>
  </w:num>
  <w:num w:numId="2" w16cid:durableId="1192110610">
    <w:abstractNumId w:val="2"/>
  </w:num>
  <w:num w:numId="3" w16cid:durableId="1694572672">
    <w:abstractNumId w:val="3"/>
  </w:num>
  <w:num w:numId="4" w16cid:durableId="2098015862">
    <w:abstractNumId w:val="0"/>
  </w:num>
  <w:num w:numId="5" w16cid:durableId="211393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C8"/>
    <w:rsid w:val="00100F02"/>
    <w:rsid w:val="001C03B8"/>
    <w:rsid w:val="00203C71"/>
    <w:rsid w:val="002264E8"/>
    <w:rsid w:val="0025395D"/>
    <w:rsid w:val="003338E3"/>
    <w:rsid w:val="00474AB1"/>
    <w:rsid w:val="004E7716"/>
    <w:rsid w:val="00564357"/>
    <w:rsid w:val="00797EF0"/>
    <w:rsid w:val="007B52ED"/>
    <w:rsid w:val="00811E59"/>
    <w:rsid w:val="00883BF5"/>
    <w:rsid w:val="008B2194"/>
    <w:rsid w:val="0097230A"/>
    <w:rsid w:val="00A549B2"/>
    <w:rsid w:val="00AD6AC4"/>
    <w:rsid w:val="00C346EB"/>
    <w:rsid w:val="00C76480"/>
    <w:rsid w:val="00CC5E83"/>
    <w:rsid w:val="00D01552"/>
    <w:rsid w:val="00D7204A"/>
    <w:rsid w:val="00D85025"/>
    <w:rsid w:val="00DC127D"/>
    <w:rsid w:val="00DD3931"/>
    <w:rsid w:val="00DE3A5F"/>
    <w:rsid w:val="00EA3BC8"/>
    <w:rsid w:val="00FA4181"/>
    <w:rsid w:val="00FD7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C29A"/>
  <w15:docId w15:val="{3754D233-763B-41FE-ADBB-AEE2FCF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3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03C71"/>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203C71"/>
    <w:rPr>
      <w:rFonts w:eastAsiaTheme="minorEastAsia"/>
      <w:lang w:val="en-US"/>
    </w:rPr>
  </w:style>
  <w:style w:type="character" w:customStyle="1" w:styleId="Balk1Char">
    <w:name w:val="Başlık 1 Char"/>
    <w:basedOn w:val="VarsaylanParagrafYazTipi"/>
    <w:link w:val="Balk1"/>
    <w:uiPriority w:val="9"/>
    <w:rsid w:val="00203C71"/>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203C71"/>
    <w:pPr>
      <w:outlineLvl w:val="9"/>
    </w:pPr>
    <w:rPr>
      <w:lang w:val="en-US"/>
    </w:rPr>
  </w:style>
  <w:style w:type="paragraph" w:styleId="ListeParagraf">
    <w:name w:val="List Paragraph"/>
    <w:basedOn w:val="Normal"/>
    <w:uiPriority w:val="34"/>
    <w:qFormat/>
    <w:rsid w:val="00203C71"/>
    <w:pPr>
      <w:ind w:left="720"/>
      <w:contextualSpacing/>
    </w:pPr>
  </w:style>
  <w:style w:type="paragraph" w:styleId="T1">
    <w:name w:val="toc 1"/>
    <w:basedOn w:val="Normal"/>
    <w:next w:val="Normal"/>
    <w:autoRedefine/>
    <w:uiPriority w:val="39"/>
    <w:unhideWhenUsed/>
    <w:rsid w:val="00203C71"/>
    <w:pPr>
      <w:spacing w:after="100"/>
    </w:pPr>
  </w:style>
  <w:style w:type="character" w:styleId="Kpr">
    <w:name w:val="Hyperlink"/>
    <w:basedOn w:val="VarsaylanParagrafYazTipi"/>
    <w:uiPriority w:val="99"/>
    <w:unhideWhenUsed/>
    <w:rsid w:val="00203C71"/>
    <w:rPr>
      <w:color w:val="0563C1" w:themeColor="hyperlink"/>
      <w:u w:val="single"/>
    </w:rPr>
  </w:style>
  <w:style w:type="paragraph" w:styleId="BalonMetni">
    <w:name w:val="Balloon Text"/>
    <w:basedOn w:val="Normal"/>
    <w:link w:val="BalonMetniChar"/>
    <w:uiPriority w:val="99"/>
    <w:semiHidden/>
    <w:unhideWhenUsed/>
    <w:rsid w:val="002539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395D"/>
    <w:rPr>
      <w:rFonts w:ascii="Tahoma" w:hAnsi="Tahoma" w:cs="Tahoma"/>
      <w:sz w:val="16"/>
      <w:szCs w:val="16"/>
    </w:rPr>
  </w:style>
  <w:style w:type="paragraph" w:styleId="stBilgi">
    <w:name w:val="header"/>
    <w:basedOn w:val="Normal"/>
    <w:link w:val="stBilgiChar"/>
    <w:uiPriority w:val="99"/>
    <w:unhideWhenUsed/>
    <w:rsid w:val="00811E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E59"/>
  </w:style>
  <w:style w:type="paragraph" w:styleId="AltBilgi">
    <w:name w:val="footer"/>
    <w:basedOn w:val="Normal"/>
    <w:link w:val="AltBilgiChar"/>
    <w:uiPriority w:val="99"/>
    <w:unhideWhenUsed/>
    <w:rsid w:val="00811E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8C0264-2257-4675-8B52-97C170D67E4F}"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tr-TR"/>
        </a:p>
      </dgm:t>
    </dgm:pt>
    <dgm:pt modelId="{EE7067DD-8CE6-4E05-BA1E-C77D089F2CD2}">
      <dgm:prSet phldrT="[Text]"/>
      <dgm:spPr/>
      <dgm:t>
        <a:bodyPr/>
        <a:lstStyle/>
        <a:p>
          <a:r>
            <a:rPr lang="en-US" b="1"/>
            <a:t>Ekip Lideri</a:t>
          </a:r>
        </a:p>
        <a:p>
          <a:r>
            <a:rPr lang="en-US"/>
            <a:t>İnsan Kaynakları Müdürü</a:t>
          </a:r>
        </a:p>
        <a:p>
          <a:endParaRPr lang="tr-TR"/>
        </a:p>
      </dgm:t>
    </dgm:pt>
    <dgm:pt modelId="{1BDAAE6F-7517-47DA-9A43-1EB1E58B118E}" type="parTrans" cxnId="{0825826C-04C4-4BF1-8C14-B69BCF6910EA}">
      <dgm:prSet/>
      <dgm:spPr/>
      <dgm:t>
        <a:bodyPr/>
        <a:lstStyle/>
        <a:p>
          <a:endParaRPr lang="tr-TR"/>
        </a:p>
      </dgm:t>
    </dgm:pt>
    <dgm:pt modelId="{859141BB-D593-4DB6-955A-CF4B52205808}" type="sibTrans" cxnId="{0825826C-04C4-4BF1-8C14-B69BCF6910EA}">
      <dgm:prSet/>
      <dgm:spPr/>
      <dgm:t>
        <a:bodyPr/>
        <a:lstStyle/>
        <a:p>
          <a:r>
            <a:rPr lang="tr-TR"/>
            <a:t>İzzet Can ÖZKAYA </a:t>
          </a:r>
        </a:p>
      </dgm:t>
    </dgm:pt>
    <dgm:pt modelId="{51CB9A17-6221-44E3-A9AA-880476917E73}">
      <dgm:prSet phldrT="[Text]"/>
      <dgm:spPr/>
      <dgm:t>
        <a:bodyPr/>
        <a:lstStyle/>
        <a:p>
          <a:r>
            <a:rPr lang="en-US"/>
            <a:t>Kalite Müdürü</a:t>
          </a:r>
          <a:endParaRPr lang="tr-TR"/>
        </a:p>
      </dgm:t>
    </dgm:pt>
    <dgm:pt modelId="{DBD8BDE8-71A4-4FD8-B0C9-63D9C185346F}" type="parTrans" cxnId="{724F8BD0-3E09-4033-A631-CC65CA9C4DFB}">
      <dgm:prSet/>
      <dgm:spPr/>
      <dgm:t>
        <a:bodyPr/>
        <a:lstStyle/>
        <a:p>
          <a:endParaRPr lang="tr-TR"/>
        </a:p>
      </dgm:t>
    </dgm:pt>
    <dgm:pt modelId="{5587E905-83C1-45D4-ABCB-2B0FAE630151}" type="sibTrans" cxnId="{724F8BD0-3E09-4033-A631-CC65CA9C4DFB}">
      <dgm:prSet/>
      <dgm:spPr/>
      <dgm:t>
        <a:bodyPr/>
        <a:lstStyle/>
        <a:p>
          <a:r>
            <a:rPr lang="tr-TR"/>
            <a:t>Durmuş ÜNÜVAR </a:t>
          </a:r>
        </a:p>
      </dgm:t>
    </dgm:pt>
    <dgm:pt modelId="{B2BA6444-0E07-49A7-8959-6AA3B901BB3C}">
      <dgm:prSet phldrT="[Text]"/>
      <dgm:spPr/>
      <dgm:t>
        <a:bodyPr/>
        <a:lstStyle/>
        <a:p>
          <a:r>
            <a:rPr lang="en-US"/>
            <a:t>Teknik Hizmetler Müdürü</a:t>
          </a:r>
          <a:endParaRPr lang="tr-TR"/>
        </a:p>
      </dgm:t>
    </dgm:pt>
    <dgm:pt modelId="{C5EB7341-DB46-4C1E-BB36-F75C4F02C51F}" type="parTrans" cxnId="{894F8406-81B4-41B3-BDC1-2BBDAEB51172}">
      <dgm:prSet/>
      <dgm:spPr/>
      <dgm:t>
        <a:bodyPr/>
        <a:lstStyle/>
        <a:p>
          <a:endParaRPr lang="tr-TR"/>
        </a:p>
      </dgm:t>
    </dgm:pt>
    <dgm:pt modelId="{1F23C01F-83C6-4293-964C-2F507B2EF783}" type="sibTrans" cxnId="{894F8406-81B4-41B3-BDC1-2BBDAEB51172}">
      <dgm:prSet/>
      <dgm:spPr/>
      <dgm:t>
        <a:bodyPr/>
        <a:lstStyle/>
        <a:p>
          <a:r>
            <a:rPr lang="tr-TR"/>
            <a:t>Bayram UYSAL</a:t>
          </a:r>
        </a:p>
      </dgm:t>
    </dgm:pt>
    <dgm:pt modelId="{C0F2F48D-8EB9-434E-B8C3-6880FC29E70B}">
      <dgm:prSet phldrT="[Text]"/>
      <dgm:spPr/>
      <dgm:t>
        <a:bodyPr/>
        <a:lstStyle/>
        <a:p>
          <a:r>
            <a:rPr lang="tr-TR"/>
            <a:t>Eğitim Ve Geliştirme Müdürü</a:t>
          </a:r>
        </a:p>
      </dgm:t>
    </dgm:pt>
    <dgm:pt modelId="{E76CC754-7DC6-49D1-BE6E-056CF6D9C46A}" type="parTrans" cxnId="{6B5B03CC-69C1-4BFE-9412-4DB1E0BCEE74}">
      <dgm:prSet/>
      <dgm:spPr/>
      <dgm:t>
        <a:bodyPr/>
        <a:lstStyle/>
        <a:p>
          <a:endParaRPr lang="tr-TR"/>
        </a:p>
      </dgm:t>
    </dgm:pt>
    <dgm:pt modelId="{D87B3890-3EA1-47EF-B12A-7894D9FE4D66}" type="sibTrans" cxnId="{6B5B03CC-69C1-4BFE-9412-4DB1E0BCEE74}">
      <dgm:prSet/>
      <dgm:spPr/>
      <dgm:t>
        <a:bodyPr/>
        <a:lstStyle/>
        <a:p>
          <a:r>
            <a:rPr lang="tr-TR"/>
            <a:t>Durmuş ÜNÜVAR</a:t>
          </a:r>
        </a:p>
      </dgm:t>
    </dgm:pt>
    <dgm:pt modelId="{229BFC80-FB60-4D95-A815-806B5151E21C}">
      <dgm:prSet phldrT="[Text]"/>
      <dgm:spPr/>
      <dgm:t>
        <a:bodyPr/>
        <a:lstStyle/>
        <a:p>
          <a:r>
            <a:rPr lang="en-US"/>
            <a:t>(Sürdürülebilirlik üzerine ekipte yer alan görevli kişileri yazınız)</a:t>
          </a:r>
          <a:endParaRPr lang="tr-TR"/>
        </a:p>
      </dgm:t>
    </dgm:pt>
    <dgm:pt modelId="{07660D88-CB80-488B-87CA-604BD93CC0A7}" type="parTrans" cxnId="{F589EBEF-83BF-4D70-9DF1-AD098C06980B}">
      <dgm:prSet/>
      <dgm:spPr/>
      <dgm:t>
        <a:bodyPr/>
        <a:lstStyle/>
        <a:p>
          <a:endParaRPr lang="tr-TR"/>
        </a:p>
      </dgm:t>
    </dgm:pt>
    <dgm:pt modelId="{0AE0B842-C3CA-45CA-BF16-77AA296F2702}" type="sibTrans" cxnId="{F589EBEF-83BF-4D70-9DF1-AD098C06980B}">
      <dgm:prSet/>
      <dgm:spPr/>
      <dgm:t>
        <a:bodyPr/>
        <a:lstStyle/>
        <a:p>
          <a:r>
            <a:rPr lang="tr-TR"/>
            <a:t>Meral ÖZKAYA</a:t>
          </a:r>
        </a:p>
      </dgm:t>
    </dgm:pt>
    <dgm:pt modelId="{D7F4C0E8-B2E0-4CB2-84D3-B50CECB7BDD7}" type="pres">
      <dgm:prSet presAssocID="{DC8C0264-2257-4675-8B52-97C170D67E4F}" presName="hierChild1" presStyleCnt="0">
        <dgm:presLayoutVars>
          <dgm:orgChart val="1"/>
          <dgm:chPref val="1"/>
          <dgm:dir/>
          <dgm:animOne val="branch"/>
          <dgm:animLvl val="lvl"/>
          <dgm:resizeHandles/>
        </dgm:presLayoutVars>
      </dgm:prSet>
      <dgm:spPr/>
    </dgm:pt>
    <dgm:pt modelId="{867CB468-C261-476A-A323-0B373895060C}" type="pres">
      <dgm:prSet presAssocID="{EE7067DD-8CE6-4E05-BA1E-C77D089F2CD2}" presName="hierRoot1" presStyleCnt="0">
        <dgm:presLayoutVars>
          <dgm:hierBranch val="init"/>
        </dgm:presLayoutVars>
      </dgm:prSet>
      <dgm:spPr/>
    </dgm:pt>
    <dgm:pt modelId="{65B3F847-D20D-489D-9E97-75130BF4FEEF}" type="pres">
      <dgm:prSet presAssocID="{EE7067DD-8CE6-4E05-BA1E-C77D089F2CD2}" presName="rootComposite1" presStyleCnt="0"/>
      <dgm:spPr/>
    </dgm:pt>
    <dgm:pt modelId="{41D9B54C-3F0C-4441-81F0-50FD790FE408}" type="pres">
      <dgm:prSet presAssocID="{EE7067DD-8CE6-4E05-BA1E-C77D089F2CD2}" presName="rootText1" presStyleLbl="node0" presStyleIdx="0" presStyleCnt="1">
        <dgm:presLayoutVars>
          <dgm:chMax/>
          <dgm:chPref val="3"/>
        </dgm:presLayoutVars>
      </dgm:prSet>
      <dgm:spPr/>
    </dgm:pt>
    <dgm:pt modelId="{8AD42351-5D25-4481-A02C-5A45C1082AA2}" type="pres">
      <dgm:prSet presAssocID="{EE7067DD-8CE6-4E05-BA1E-C77D089F2CD2}" presName="titleText1" presStyleLbl="fgAcc0" presStyleIdx="0" presStyleCnt="1">
        <dgm:presLayoutVars>
          <dgm:chMax val="0"/>
          <dgm:chPref val="0"/>
        </dgm:presLayoutVars>
      </dgm:prSet>
      <dgm:spPr/>
    </dgm:pt>
    <dgm:pt modelId="{613AB4A5-13DC-41A1-9137-3D3A6362281C}" type="pres">
      <dgm:prSet presAssocID="{EE7067DD-8CE6-4E05-BA1E-C77D089F2CD2}" presName="rootConnector1" presStyleLbl="node1" presStyleIdx="0" presStyleCnt="4"/>
      <dgm:spPr/>
    </dgm:pt>
    <dgm:pt modelId="{B0DD7A2F-8968-4034-A910-639A83809576}" type="pres">
      <dgm:prSet presAssocID="{EE7067DD-8CE6-4E05-BA1E-C77D089F2CD2}" presName="hierChild2" presStyleCnt="0"/>
      <dgm:spPr/>
    </dgm:pt>
    <dgm:pt modelId="{C90CF6CA-2ECB-4421-AA23-7B0AA68A2056}" type="pres">
      <dgm:prSet presAssocID="{DBD8BDE8-71A4-4FD8-B0C9-63D9C185346F}" presName="Name37" presStyleLbl="parChTrans1D2" presStyleIdx="0" presStyleCnt="4"/>
      <dgm:spPr/>
    </dgm:pt>
    <dgm:pt modelId="{2DEFFE01-B466-41EA-86C6-62DE9B51E82A}" type="pres">
      <dgm:prSet presAssocID="{51CB9A17-6221-44E3-A9AA-880476917E73}" presName="hierRoot2" presStyleCnt="0">
        <dgm:presLayoutVars>
          <dgm:hierBranch val="init"/>
        </dgm:presLayoutVars>
      </dgm:prSet>
      <dgm:spPr/>
    </dgm:pt>
    <dgm:pt modelId="{8082BA77-9BAD-4166-B4E4-AABD397343D5}" type="pres">
      <dgm:prSet presAssocID="{51CB9A17-6221-44E3-A9AA-880476917E73}" presName="rootComposite" presStyleCnt="0"/>
      <dgm:spPr/>
    </dgm:pt>
    <dgm:pt modelId="{FC115462-960F-49BC-A200-F904E570BC11}" type="pres">
      <dgm:prSet presAssocID="{51CB9A17-6221-44E3-A9AA-880476917E73}" presName="rootText" presStyleLbl="node1" presStyleIdx="0" presStyleCnt="4">
        <dgm:presLayoutVars>
          <dgm:chMax/>
          <dgm:chPref val="3"/>
        </dgm:presLayoutVars>
      </dgm:prSet>
      <dgm:spPr/>
    </dgm:pt>
    <dgm:pt modelId="{EF0C2811-746B-4360-BB13-FD154B0C5E31}" type="pres">
      <dgm:prSet presAssocID="{51CB9A17-6221-44E3-A9AA-880476917E73}" presName="titleText2" presStyleLbl="fgAcc1" presStyleIdx="0" presStyleCnt="4">
        <dgm:presLayoutVars>
          <dgm:chMax val="0"/>
          <dgm:chPref val="0"/>
        </dgm:presLayoutVars>
      </dgm:prSet>
      <dgm:spPr/>
    </dgm:pt>
    <dgm:pt modelId="{43FA8A20-C173-4755-A7E9-BAE66D3EFD77}" type="pres">
      <dgm:prSet presAssocID="{51CB9A17-6221-44E3-A9AA-880476917E73}" presName="rootConnector" presStyleLbl="node2" presStyleIdx="0" presStyleCnt="0"/>
      <dgm:spPr/>
    </dgm:pt>
    <dgm:pt modelId="{66EA751C-AC62-4C73-A1BE-0AEF4DEA7335}" type="pres">
      <dgm:prSet presAssocID="{51CB9A17-6221-44E3-A9AA-880476917E73}" presName="hierChild4" presStyleCnt="0"/>
      <dgm:spPr/>
    </dgm:pt>
    <dgm:pt modelId="{F9B2784B-F083-4621-A53B-D6B46E130F05}" type="pres">
      <dgm:prSet presAssocID="{51CB9A17-6221-44E3-A9AA-880476917E73}" presName="hierChild5" presStyleCnt="0"/>
      <dgm:spPr/>
    </dgm:pt>
    <dgm:pt modelId="{88AF900C-D13E-405D-A4A6-0580EF66E4A1}" type="pres">
      <dgm:prSet presAssocID="{C5EB7341-DB46-4C1E-BB36-F75C4F02C51F}" presName="Name37" presStyleLbl="parChTrans1D2" presStyleIdx="1" presStyleCnt="4"/>
      <dgm:spPr/>
    </dgm:pt>
    <dgm:pt modelId="{68D5F0B2-F1E4-48AD-84DE-990B9292A3B8}" type="pres">
      <dgm:prSet presAssocID="{B2BA6444-0E07-49A7-8959-6AA3B901BB3C}" presName="hierRoot2" presStyleCnt="0">
        <dgm:presLayoutVars>
          <dgm:hierBranch val="init"/>
        </dgm:presLayoutVars>
      </dgm:prSet>
      <dgm:spPr/>
    </dgm:pt>
    <dgm:pt modelId="{F1A5D87B-1B7E-4D3D-A16D-0EFCA2002595}" type="pres">
      <dgm:prSet presAssocID="{B2BA6444-0E07-49A7-8959-6AA3B901BB3C}" presName="rootComposite" presStyleCnt="0"/>
      <dgm:spPr/>
    </dgm:pt>
    <dgm:pt modelId="{6A02322A-BE1B-4049-8FA6-748528D427C9}" type="pres">
      <dgm:prSet presAssocID="{B2BA6444-0E07-49A7-8959-6AA3B901BB3C}" presName="rootText" presStyleLbl="node1" presStyleIdx="1" presStyleCnt="4">
        <dgm:presLayoutVars>
          <dgm:chMax/>
          <dgm:chPref val="3"/>
        </dgm:presLayoutVars>
      </dgm:prSet>
      <dgm:spPr/>
    </dgm:pt>
    <dgm:pt modelId="{EDD9CF77-E268-4F39-98CC-61A95E369762}" type="pres">
      <dgm:prSet presAssocID="{B2BA6444-0E07-49A7-8959-6AA3B901BB3C}" presName="titleText2" presStyleLbl="fgAcc1" presStyleIdx="1" presStyleCnt="4">
        <dgm:presLayoutVars>
          <dgm:chMax val="0"/>
          <dgm:chPref val="0"/>
        </dgm:presLayoutVars>
      </dgm:prSet>
      <dgm:spPr/>
    </dgm:pt>
    <dgm:pt modelId="{DCC8A809-00E7-499A-A9B5-24D5AC5A799D}" type="pres">
      <dgm:prSet presAssocID="{B2BA6444-0E07-49A7-8959-6AA3B901BB3C}" presName="rootConnector" presStyleLbl="node2" presStyleIdx="0" presStyleCnt="0"/>
      <dgm:spPr/>
    </dgm:pt>
    <dgm:pt modelId="{C3FA9990-96B1-46F5-8124-DC8EAE72FABA}" type="pres">
      <dgm:prSet presAssocID="{B2BA6444-0E07-49A7-8959-6AA3B901BB3C}" presName="hierChild4" presStyleCnt="0"/>
      <dgm:spPr/>
    </dgm:pt>
    <dgm:pt modelId="{C1BF9EF7-2559-4D3C-9147-BBE37DFB2B42}" type="pres">
      <dgm:prSet presAssocID="{B2BA6444-0E07-49A7-8959-6AA3B901BB3C}" presName="hierChild5" presStyleCnt="0"/>
      <dgm:spPr/>
    </dgm:pt>
    <dgm:pt modelId="{4D175ABE-887D-4A27-9F24-4B22890205B5}" type="pres">
      <dgm:prSet presAssocID="{E76CC754-7DC6-49D1-BE6E-056CF6D9C46A}" presName="Name37" presStyleLbl="parChTrans1D2" presStyleIdx="2" presStyleCnt="4"/>
      <dgm:spPr/>
    </dgm:pt>
    <dgm:pt modelId="{199CF479-5E84-46C5-9A11-26E0851FE178}" type="pres">
      <dgm:prSet presAssocID="{C0F2F48D-8EB9-434E-B8C3-6880FC29E70B}" presName="hierRoot2" presStyleCnt="0">
        <dgm:presLayoutVars>
          <dgm:hierBranch val="init"/>
        </dgm:presLayoutVars>
      </dgm:prSet>
      <dgm:spPr/>
    </dgm:pt>
    <dgm:pt modelId="{2CF24B26-F748-47C3-897F-18B85E551209}" type="pres">
      <dgm:prSet presAssocID="{C0F2F48D-8EB9-434E-B8C3-6880FC29E70B}" presName="rootComposite" presStyleCnt="0"/>
      <dgm:spPr/>
    </dgm:pt>
    <dgm:pt modelId="{BA5FC09B-39CB-46B3-A53E-CF22E1900AFD}" type="pres">
      <dgm:prSet presAssocID="{C0F2F48D-8EB9-434E-B8C3-6880FC29E70B}" presName="rootText" presStyleLbl="node1" presStyleIdx="2" presStyleCnt="4">
        <dgm:presLayoutVars>
          <dgm:chMax/>
          <dgm:chPref val="3"/>
        </dgm:presLayoutVars>
      </dgm:prSet>
      <dgm:spPr/>
    </dgm:pt>
    <dgm:pt modelId="{C8DE0040-D531-448E-A6DB-FD8BCD2FBAF6}" type="pres">
      <dgm:prSet presAssocID="{C0F2F48D-8EB9-434E-B8C3-6880FC29E70B}" presName="titleText2" presStyleLbl="fgAcc1" presStyleIdx="2" presStyleCnt="4">
        <dgm:presLayoutVars>
          <dgm:chMax val="0"/>
          <dgm:chPref val="0"/>
        </dgm:presLayoutVars>
      </dgm:prSet>
      <dgm:spPr/>
    </dgm:pt>
    <dgm:pt modelId="{8F24BE37-38E4-4E72-9BDF-C10122264999}" type="pres">
      <dgm:prSet presAssocID="{C0F2F48D-8EB9-434E-B8C3-6880FC29E70B}" presName="rootConnector" presStyleLbl="node2" presStyleIdx="0" presStyleCnt="0"/>
      <dgm:spPr/>
    </dgm:pt>
    <dgm:pt modelId="{836F7349-8781-47E8-8CD4-F032E40D81FE}" type="pres">
      <dgm:prSet presAssocID="{C0F2F48D-8EB9-434E-B8C3-6880FC29E70B}" presName="hierChild4" presStyleCnt="0"/>
      <dgm:spPr/>
    </dgm:pt>
    <dgm:pt modelId="{FA741F29-9BEE-4B8E-8611-619E52DDE2DB}" type="pres">
      <dgm:prSet presAssocID="{C0F2F48D-8EB9-434E-B8C3-6880FC29E70B}" presName="hierChild5" presStyleCnt="0"/>
      <dgm:spPr/>
    </dgm:pt>
    <dgm:pt modelId="{0E5B2FFC-8C7E-4889-923C-1DA336AD893D}" type="pres">
      <dgm:prSet presAssocID="{07660D88-CB80-488B-87CA-604BD93CC0A7}" presName="Name37" presStyleLbl="parChTrans1D2" presStyleIdx="3" presStyleCnt="4"/>
      <dgm:spPr/>
    </dgm:pt>
    <dgm:pt modelId="{BB907A40-631F-40B6-BB6A-E76B7D36BFFC}" type="pres">
      <dgm:prSet presAssocID="{229BFC80-FB60-4D95-A815-806B5151E21C}" presName="hierRoot2" presStyleCnt="0">
        <dgm:presLayoutVars>
          <dgm:hierBranch val="init"/>
        </dgm:presLayoutVars>
      </dgm:prSet>
      <dgm:spPr/>
    </dgm:pt>
    <dgm:pt modelId="{807477FA-E40E-4750-897B-D13A8C9C4371}" type="pres">
      <dgm:prSet presAssocID="{229BFC80-FB60-4D95-A815-806B5151E21C}" presName="rootComposite" presStyleCnt="0"/>
      <dgm:spPr/>
    </dgm:pt>
    <dgm:pt modelId="{C36F6E99-B83F-4FC5-AA6C-36701D423BE7}" type="pres">
      <dgm:prSet presAssocID="{229BFC80-FB60-4D95-A815-806B5151E21C}" presName="rootText" presStyleLbl="node1" presStyleIdx="3" presStyleCnt="4">
        <dgm:presLayoutVars>
          <dgm:chMax/>
          <dgm:chPref val="3"/>
        </dgm:presLayoutVars>
      </dgm:prSet>
      <dgm:spPr/>
    </dgm:pt>
    <dgm:pt modelId="{92E1B0D0-A076-45D2-A4F1-44905B8301A0}" type="pres">
      <dgm:prSet presAssocID="{229BFC80-FB60-4D95-A815-806B5151E21C}" presName="titleText2" presStyleLbl="fgAcc1" presStyleIdx="3" presStyleCnt="4">
        <dgm:presLayoutVars>
          <dgm:chMax val="0"/>
          <dgm:chPref val="0"/>
        </dgm:presLayoutVars>
      </dgm:prSet>
      <dgm:spPr/>
    </dgm:pt>
    <dgm:pt modelId="{05FC298D-A3E9-42E7-B030-E2DF6D00C269}" type="pres">
      <dgm:prSet presAssocID="{229BFC80-FB60-4D95-A815-806B5151E21C}" presName="rootConnector" presStyleLbl="node2" presStyleIdx="0" presStyleCnt="0"/>
      <dgm:spPr/>
    </dgm:pt>
    <dgm:pt modelId="{B98369F3-BC68-4314-B4FD-84CCA4A21E01}" type="pres">
      <dgm:prSet presAssocID="{229BFC80-FB60-4D95-A815-806B5151E21C}" presName="hierChild4" presStyleCnt="0"/>
      <dgm:spPr/>
    </dgm:pt>
    <dgm:pt modelId="{150E8FD7-EE00-4460-B37E-43E3BA42D741}" type="pres">
      <dgm:prSet presAssocID="{229BFC80-FB60-4D95-A815-806B5151E21C}" presName="hierChild5" presStyleCnt="0"/>
      <dgm:spPr/>
    </dgm:pt>
    <dgm:pt modelId="{4A815612-D5BA-402E-9C7D-A5A474812CC7}" type="pres">
      <dgm:prSet presAssocID="{EE7067DD-8CE6-4E05-BA1E-C77D089F2CD2}" presName="hierChild3" presStyleCnt="0"/>
      <dgm:spPr/>
    </dgm:pt>
  </dgm:ptLst>
  <dgm:cxnLst>
    <dgm:cxn modelId="{18E09800-8876-4229-B222-EC817A6CADFC}" type="presOf" srcId="{DBD8BDE8-71A4-4FD8-B0C9-63D9C185346F}" destId="{C90CF6CA-2ECB-4421-AA23-7B0AA68A2056}" srcOrd="0" destOrd="0" presId="urn:microsoft.com/office/officeart/2008/layout/NameandTitleOrganizationalChart"/>
    <dgm:cxn modelId="{894F8406-81B4-41B3-BDC1-2BBDAEB51172}" srcId="{EE7067DD-8CE6-4E05-BA1E-C77D089F2CD2}" destId="{B2BA6444-0E07-49A7-8959-6AA3B901BB3C}" srcOrd="1" destOrd="0" parTransId="{C5EB7341-DB46-4C1E-BB36-F75C4F02C51F}" sibTransId="{1F23C01F-83C6-4293-964C-2F507B2EF783}"/>
    <dgm:cxn modelId="{5A213509-5943-44A9-90DE-74468E8BFA69}" type="presOf" srcId="{07660D88-CB80-488B-87CA-604BD93CC0A7}" destId="{0E5B2FFC-8C7E-4889-923C-1DA336AD893D}" srcOrd="0" destOrd="0" presId="urn:microsoft.com/office/officeart/2008/layout/NameandTitleOrganizationalChart"/>
    <dgm:cxn modelId="{DF0D6413-6351-46E9-B997-294358764EC5}" type="presOf" srcId="{EE7067DD-8CE6-4E05-BA1E-C77D089F2CD2}" destId="{41D9B54C-3F0C-4441-81F0-50FD790FE408}" srcOrd="0" destOrd="0" presId="urn:microsoft.com/office/officeart/2008/layout/NameandTitleOrganizationalChart"/>
    <dgm:cxn modelId="{15A6DE1A-C37A-40FF-A9F5-B802B365FA2A}" type="presOf" srcId="{C5EB7341-DB46-4C1E-BB36-F75C4F02C51F}" destId="{88AF900C-D13E-405D-A4A6-0580EF66E4A1}" srcOrd="0" destOrd="0" presId="urn:microsoft.com/office/officeart/2008/layout/NameandTitleOrganizationalChart"/>
    <dgm:cxn modelId="{B108DB2B-E58F-4EE3-903D-8AD4F5414AC1}" type="presOf" srcId="{5587E905-83C1-45D4-ABCB-2B0FAE630151}" destId="{EF0C2811-746B-4360-BB13-FD154B0C5E31}" srcOrd="0" destOrd="0" presId="urn:microsoft.com/office/officeart/2008/layout/NameandTitleOrganizationalChart"/>
    <dgm:cxn modelId="{5CF89831-4E09-47CB-8213-171B90D4CF65}" type="presOf" srcId="{1F23C01F-83C6-4293-964C-2F507B2EF783}" destId="{EDD9CF77-E268-4F39-98CC-61A95E369762}" srcOrd="0" destOrd="0" presId="urn:microsoft.com/office/officeart/2008/layout/NameandTitleOrganizationalChart"/>
    <dgm:cxn modelId="{631D403C-92BA-4503-8172-58690DD06B42}" type="presOf" srcId="{EE7067DD-8CE6-4E05-BA1E-C77D089F2CD2}" destId="{613AB4A5-13DC-41A1-9137-3D3A6362281C}" srcOrd="1" destOrd="0" presId="urn:microsoft.com/office/officeart/2008/layout/NameandTitleOrganizationalChart"/>
    <dgm:cxn modelId="{39E58F3E-B9FA-4CEE-AF06-CF0C4F9BD36F}" type="presOf" srcId="{C0F2F48D-8EB9-434E-B8C3-6880FC29E70B}" destId="{BA5FC09B-39CB-46B3-A53E-CF22E1900AFD}" srcOrd="0" destOrd="0" presId="urn:microsoft.com/office/officeart/2008/layout/NameandTitleOrganizationalChart"/>
    <dgm:cxn modelId="{0825826C-04C4-4BF1-8C14-B69BCF6910EA}" srcId="{DC8C0264-2257-4675-8B52-97C170D67E4F}" destId="{EE7067DD-8CE6-4E05-BA1E-C77D089F2CD2}" srcOrd="0" destOrd="0" parTransId="{1BDAAE6F-7517-47DA-9A43-1EB1E58B118E}" sibTransId="{859141BB-D593-4DB6-955A-CF4B52205808}"/>
    <dgm:cxn modelId="{FADDF251-B8B2-41A4-87C9-3A9134F36A18}" type="presOf" srcId="{51CB9A17-6221-44E3-A9AA-880476917E73}" destId="{43FA8A20-C173-4755-A7E9-BAE66D3EFD77}" srcOrd="1" destOrd="0" presId="urn:microsoft.com/office/officeart/2008/layout/NameandTitleOrganizationalChart"/>
    <dgm:cxn modelId="{5886485A-29D3-44F9-8C36-A7C58992B0F6}" type="presOf" srcId="{229BFC80-FB60-4D95-A815-806B5151E21C}" destId="{C36F6E99-B83F-4FC5-AA6C-36701D423BE7}" srcOrd="0" destOrd="0" presId="urn:microsoft.com/office/officeart/2008/layout/NameandTitleOrganizationalChart"/>
    <dgm:cxn modelId="{1496B67E-D90E-4279-A6B1-E1FF1E0A8AB2}" type="presOf" srcId="{E76CC754-7DC6-49D1-BE6E-056CF6D9C46A}" destId="{4D175ABE-887D-4A27-9F24-4B22890205B5}" srcOrd="0" destOrd="0" presId="urn:microsoft.com/office/officeart/2008/layout/NameandTitleOrganizationalChart"/>
    <dgm:cxn modelId="{67149895-9A01-4340-8C84-DB4130DB3B9B}" type="presOf" srcId="{B2BA6444-0E07-49A7-8959-6AA3B901BB3C}" destId="{6A02322A-BE1B-4049-8FA6-748528D427C9}" srcOrd="0" destOrd="0" presId="urn:microsoft.com/office/officeart/2008/layout/NameandTitleOrganizationalChart"/>
    <dgm:cxn modelId="{440317A2-7CAF-4A2C-9D13-D004F095C9B8}" type="presOf" srcId="{C0F2F48D-8EB9-434E-B8C3-6880FC29E70B}" destId="{8F24BE37-38E4-4E72-9BDF-C10122264999}" srcOrd="1" destOrd="0" presId="urn:microsoft.com/office/officeart/2008/layout/NameandTitleOrganizationalChart"/>
    <dgm:cxn modelId="{5E63B6AD-93FF-4E79-94CB-C0840819775D}" type="presOf" srcId="{D87B3890-3EA1-47EF-B12A-7894D9FE4D66}" destId="{C8DE0040-D531-448E-A6DB-FD8BCD2FBAF6}" srcOrd="0" destOrd="0" presId="urn:microsoft.com/office/officeart/2008/layout/NameandTitleOrganizationalChart"/>
    <dgm:cxn modelId="{3BF07BB5-D08E-4667-96EE-34EB7769BB51}" type="presOf" srcId="{229BFC80-FB60-4D95-A815-806B5151E21C}" destId="{05FC298D-A3E9-42E7-B030-E2DF6D00C269}" srcOrd="1" destOrd="0" presId="urn:microsoft.com/office/officeart/2008/layout/NameandTitleOrganizationalChart"/>
    <dgm:cxn modelId="{5485F7B8-F16F-460D-A7FD-8DB2FC33844A}" type="presOf" srcId="{B2BA6444-0E07-49A7-8959-6AA3B901BB3C}" destId="{DCC8A809-00E7-499A-A9B5-24D5AC5A799D}" srcOrd="1" destOrd="0" presId="urn:microsoft.com/office/officeart/2008/layout/NameandTitleOrganizationalChart"/>
    <dgm:cxn modelId="{E654D8BA-D746-40B3-B454-88E6950C7D9C}" type="presOf" srcId="{859141BB-D593-4DB6-955A-CF4B52205808}" destId="{8AD42351-5D25-4481-A02C-5A45C1082AA2}" srcOrd="0" destOrd="0" presId="urn:microsoft.com/office/officeart/2008/layout/NameandTitleOrganizationalChart"/>
    <dgm:cxn modelId="{DC2A3BCB-3810-4362-BDD0-66268CF7E01A}" type="presOf" srcId="{0AE0B842-C3CA-45CA-BF16-77AA296F2702}" destId="{92E1B0D0-A076-45D2-A4F1-44905B8301A0}" srcOrd="0" destOrd="0" presId="urn:microsoft.com/office/officeart/2008/layout/NameandTitleOrganizationalChart"/>
    <dgm:cxn modelId="{6B5B03CC-69C1-4BFE-9412-4DB1E0BCEE74}" srcId="{EE7067DD-8CE6-4E05-BA1E-C77D089F2CD2}" destId="{C0F2F48D-8EB9-434E-B8C3-6880FC29E70B}" srcOrd="2" destOrd="0" parTransId="{E76CC754-7DC6-49D1-BE6E-056CF6D9C46A}" sibTransId="{D87B3890-3EA1-47EF-B12A-7894D9FE4D66}"/>
    <dgm:cxn modelId="{A20CEFCF-56AC-4014-B01D-3929DFA2E105}" type="presOf" srcId="{DC8C0264-2257-4675-8B52-97C170D67E4F}" destId="{D7F4C0E8-B2E0-4CB2-84D3-B50CECB7BDD7}" srcOrd="0" destOrd="0" presId="urn:microsoft.com/office/officeart/2008/layout/NameandTitleOrganizationalChart"/>
    <dgm:cxn modelId="{724F8BD0-3E09-4033-A631-CC65CA9C4DFB}" srcId="{EE7067DD-8CE6-4E05-BA1E-C77D089F2CD2}" destId="{51CB9A17-6221-44E3-A9AA-880476917E73}" srcOrd="0" destOrd="0" parTransId="{DBD8BDE8-71A4-4FD8-B0C9-63D9C185346F}" sibTransId="{5587E905-83C1-45D4-ABCB-2B0FAE630151}"/>
    <dgm:cxn modelId="{EF617AD9-CD01-4D30-A366-CB7EEFBD3FDF}" type="presOf" srcId="{51CB9A17-6221-44E3-A9AA-880476917E73}" destId="{FC115462-960F-49BC-A200-F904E570BC11}" srcOrd="0" destOrd="0" presId="urn:microsoft.com/office/officeart/2008/layout/NameandTitleOrganizationalChart"/>
    <dgm:cxn modelId="{F589EBEF-83BF-4D70-9DF1-AD098C06980B}" srcId="{EE7067DD-8CE6-4E05-BA1E-C77D089F2CD2}" destId="{229BFC80-FB60-4D95-A815-806B5151E21C}" srcOrd="3" destOrd="0" parTransId="{07660D88-CB80-488B-87CA-604BD93CC0A7}" sibTransId="{0AE0B842-C3CA-45CA-BF16-77AA296F2702}"/>
    <dgm:cxn modelId="{E8A28589-DEE4-4DBD-B27F-D1A676471272}" type="presParOf" srcId="{D7F4C0E8-B2E0-4CB2-84D3-B50CECB7BDD7}" destId="{867CB468-C261-476A-A323-0B373895060C}" srcOrd="0" destOrd="0" presId="urn:microsoft.com/office/officeart/2008/layout/NameandTitleOrganizationalChart"/>
    <dgm:cxn modelId="{E8D14590-0ED5-4CD1-BA47-372FF691EF23}" type="presParOf" srcId="{867CB468-C261-476A-A323-0B373895060C}" destId="{65B3F847-D20D-489D-9E97-75130BF4FEEF}" srcOrd="0" destOrd="0" presId="urn:microsoft.com/office/officeart/2008/layout/NameandTitleOrganizationalChart"/>
    <dgm:cxn modelId="{9C3FD033-908C-4B7E-AF5A-40506CCF982C}" type="presParOf" srcId="{65B3F847-D20D-489D-9E97-75130BF4FEEF}" destId="{41D9B54C-3F0C-4441-81F0-50FD790FE408}" srcOrd="0" destOrd="0" presId="urn:microsoft.com/office/officeart/2008/layout/NameandTitleOrganizationalChart"/>
    <dgm:cxn modelId="{814FF422-362D-4F3D-A3CA-E252EF6BD202}" type="presParOf" srcId="{65B3F847-D20D-489D-9E97-75130BF4FEEF}" destId="{8AD42351-5D25-4481-A02C-5A45C1082AA2}" srcOrd="1" destOrd="0" presId="urn:microsoft.com/office/officeart/2008/layout/NameandTitleOrganizationalChart"/>
    <dgm:cxn modelId="{BD5D5FD5-03D1-404F-8C06-24E2386457BD}" type="presParOf" srcId="{65B3F847-D20D-489D-9E97-75130BF4FEEF}" destId="{613AB4A5-13DC-41A1-9137-3D3A6362281C}" srcOrd="2" destOrd="0" presId="urn:microsoft.com/office/officeart/2008/layout/NameandTitleOrganizationalChart"/>
    <dgm:cxn modelId="{E5B08963-D24E-4672-A3F9-9946702894E8}" type="presParOf" srcId="{867CB468-C261-476A-A323-0B373895060C}" destId="{B0DD7A2F-8968-4034-A910-639A83809576}" srcOrd="1" destOrd="0" presId="urn:microsoft.com/office/officeart/2008/layout/NameandTitleOrganizationalChart"/>
    <dgm:cxn modelId="{E60A36D8-A7B7-4E13-BA95-F18548C11DF4}" type="presParOf" srcId="{B0DD7A2F-8968-4034-A910-639A83809576}" destId="{C90CF6CA-2ECB-4421-AA23-7B0AA68A2056}" srcOrd="0" destOrd="0" presId="urn:microsoft.com/office/officeart/2008/layout/NameandTitleOrganizationalChart"/>
    <dgm:cxn modelId="{82CA4654-697C-43E9-B4EC-A5BF84D588E2}" type="presParOf" srcId="{B0DD7A2F-8968-4034-A910-639A83809576}" destId="{2DEFFE01-B466-41EA-86C6-62DE9B51E82A}" srcOrd="1" destOrd="0" presId="urn:microsoft.com/office/officeart/2008/layout/NameandTitleOrganizationalChart"/>
    <dgm:cxn modelId="{1C30C5E5-61B2-4A0E-A8C5-B884682FD619}" type="presParOf" srcId="{2DEFFE01-B466-41EA-86C6-62DE9B51E82A}" destId="{8082BA77-9BAD-4166-B4E4-AABD397343D5}" srcOrd="0" destOrd="0" presId="urn:microsoft.com/office/officeart/2008/layout/NameandTitleOrganizationalChart"/>
    <dgm:cxn modelId="{4C807FF7-60C2-4C24-B4E4-767320E2F270}" type="presParOf" srcId="{8082BA77-9BAD-4166-B4E4-AABD397343D5}" destId="{FC115462-960F-49BC-A200-F904E570BC11}" srcOrd="0" destOrd="0" presId="urn:microsoft.com/office/officeart/2008/layout/NameandTitleOrganizationalChart"/>
    <dgm:cxn modelId="{23945AED-EF7B-44B6-B7CC-6FE51C04F245}" type="presParOf" srcId="{8082BA77-9BAD-4166-B4E4-AABD397343D5}" destId="{EF0C2811-746B-4360-BB13-FD154B0C5E31}" srcOrd="1" destOrd="0" presId="urn:microsoft.com/office/officeart/2008/layout/NameandTitleOrganizationalChart"/>
    <dgm:cxn modelId="{D7AC8AE2-3446-48AF-AA34-C0F6A4745176}" type="presParOf" srcId="{8082BA77-9BAD-4166-B4E4-AABD397343D5}" destId="{43FA8A20-C173-4755-A7E9-BAE66D3EFD77}" srcOrd="2" destOrd="0" presId="urn:microsoft.com/office/officeart/2008/layout/NameandTitleOrganizationalChart"/>
    <dgm:cxn modelId="{668F6B72-11F3-4622-86FE-1E404D239FE0}" type="presParOf" srcId="{2DEFFE01-B466-41EA-86C6-62DE9B51E82A}" destId="{66EA751C-AC62-4C73-A1BE-0AEF4DEA7335}" srcOrd="1" destOrd="0" presId="urn:microsoft.com/office/officeart/2008/layout/NameandTitleOrganizationalChart"/>
    <dgm:cxn modelId="{16AB4B02-E6B4-4F6A-A071-F16769DE12F5}" type="presParOf" srcId="{2DEFFE01-B466-41EA-86C6-62DE9B51E82A}" destId="{F9B2784B-F083-4621-A53B-D6B46E130F05}" srcOrd="2" destOrd="0" presId="urn:microsoft.com/office/officeart/2008/layout/NameandTitleOrganizationalChart"/>
    <dgm:cxn modelId="{E84EE3D0-0804-47E9-A91B-5787E94A23DE}" type="presParOf" srcId="{B0DD7A2F-8968-4034-A910-639A83809576}" destId="{88AF900C-D13E-405D-A4A6-0580EF66E4A1}" srcOrd="2" destOrd="0" presId="urn:microsoft.com/office/officeart/2008/layout/NameandTitleOrganizationalChart"/>
    <dgm:cxn modelId="{5867A3A4-FA84-44CC-8799-B36B0C2AE60C}" type="presParOf" srcId="{B0DD7A2F-8968-4034-A910-639A83809576}" destId="{68D5F0B2-F1E4-48AD-84DE-990B9292A3B8}" srcOrd="3" destOrd="0" presId="urn:microsoft.com/office/officeart/2008/layout/NameandTitleOrganizationalChart"/>
    <dgm:cxn modelId="{4C8174C8-2CFB-475E-91BA-70AE5089CE8B}" type="presParOf" srcId="{68D5F0B2-F1E4-48AD-84DE-990B9292A3B8}" destId="{F1A5D87B-1B7E-4D3D-A16D-0EFCA2002595}" srcOrd="0" destOrd="0" presId="urn:microsoft.com/office/officeart/2008/layout/NameandTitleOrganizationalChart"/>
    <dgm:cxn modelId="{47C14DDA-BFC8-473B-BC4A-8B7A8EA295F0}" type="presParOf" srcId="{F1A5D87B-1B7E-4D3D-A16D-0EFCA2002595}" destId="{6A02322A-BE1B-4049-8FA6-748528D427C9}" srcOrd="0" destOrd="0" presId="urn:microsoft.com/office/officeart/2008/layout/NameandTitleOrganizationalChart"/>
    <dgm:cxn modelId="{29DADE54-34F2-400E-9A58-DED28A156F4F}" type="presParOf" srcId="{F1A5D87B-1B7E-4D3D-A16D-0EFCA2002595}" destId="{EDD9CF77-E268-4F39-98CC-61A95E369762}" srcOrd="1" destOrd="0" presId="urn:microsoft.com/office/officeart/2008/layout/NameandTitleOrganizationalChart"/>
    <dgm:cxn modelId="{9726D97E-2E60-4C10-92B5-FD3391FCC867}" type="presParOf" srcId="{F1A5D87B-1B7E-4D3D-A16D-0EFCA2002595}" destId="{DCC8A809-00E7-499A-A9B5-24D5AC5A799D}" srcOrd="2" destOrd="0" presId="urn:microsoft.com/office/officeart/2008/layout/NameandTitleOrganizationalChart"/>
    <dgm:cxn modelId="{86D9AC9E-92F8-4092-947A-6F149B7BF8B8}" type="presParOf" srcId="{68D5F0B2-F1E4-48AD-84DE-990B9292A3B8}" destId="{C3FA9990-96B1-46F5-8124-DC8EAE72FABA}" srcOrd="1" destOrd="0" presId="urn:microsoft.com/office/officeart/2008/layout/NameandTitleOrganizationalChart"/>
    <dgm:cxn modelId="{DC87FF45-422C-4CD3-A715-66F8E6123EC3}" type="presParOf" srcId="{68D5F0B2-F1E4-48AD-84DE-990B9292A3B8}" destId="{C1BF9EF7-2559-4D3C-9147-BBE37DFB2B42}" srcOrd="2" destOrd="0" presId="urn:microsoft.com/office/officeart/2008/layout/NameandTitleOrganizationalChart"/>
    <dgm:cxn modelId="{24D2D89D-514D-41EB-9003-1E5BCD235458}" type="presParOf" srcId="{B0DD7A2F-8968-4034-A910-639A83809576}" destId="{4D175ABE-887D-4A27-9F24-4B22890205B5}" srcOrd="4" destOrd="0" presId="urn:microsoft.com/office/officeart/2008/layout/NameandTitleOrganizationalChart"/>
    <dgm:cxn modelId="{29952991-8633-4654-8BE3-B71DC1D05A20}" type="presParOf" srcId="{B0DD7A2F-8968-4034-A910-639A83809576}" destId="{199CF479-5E84-46C5-9A11-26E0851FE178}" srcOrd="5" destOrd="0" presId="urn:microsoft.com/office/officeart/2008/layout/NameandTitleOrganizationalChart"/>
    <dgm:cxn modelId="{C4813528-3123-4C21-A186-CE75095E7E66}" type="presParOf" srcId="{199CF479-5E84-46C5-9A11-26E0851FE178}" destId="{2CF24B26-F748-47C3-897F-18B85E551209}" srcOrd="0" destOrd="0" presId="urn:microsoft.com/office/officeart/2008/layout/NameandTitleOrganizationalChart"/>
    <dgm:cxn modelId="{33FFA812-D30A-4053-AB5F-D24FC7F27CE6}" type="presParOf" srcId="{2CF24B26-F748-47C3-897F-18B85E551209}" destId="{BA5FC09B-39CB-46B3-A53E-CF22E1900AFD}" srcOrd="0" destOrd="0" presId="urn:microsoft.com/office/officeart/2008/layout/NameandTitleOrganizationalChart"/>
    <dgm:cxn modelId="{577D66A0-2979-42F8-888B-7CA9272F1E3B}" type="presParOf" srcId="{2CF24B26-F748-47C3-897F-18B85E551209}" destId="{C8DE0040-D531-448E-A6DB-FD8BCD2FBAF6}" srcOrd="1" destOrd="0" presId="urn:microsoft.com/office/officeart/2008/layout/NameandTitleOrganizationalChart"/>
    <dgm:cxn modelId="{F46AC845-293C-4A9D-B739-85A2F997BD1C}" type="presParOf" srcId="{2CF24B26-F748-47C3-897F-18B85E551209}" destId="{8F24BE37-38E4-4E72-9BDF-C10122264999}" srcOrd="2" destOrd="0" presId="urn:microsoft.com/office/officeart/2008/layout/NameandTitleOrganizationalChart"/>
    <dgm:cxn modelId="{B8272314-9A6D-4154-8252-A78045F30BED}" type="presParOf" srcId="{199CF479-5E84-46C5-9A11-26E0851FE178}" destId="{836F7349-8781-47E8-8CD4-F032E40D81FE}" srcOrd="1" destOrd="0" presId="urn:microsoft.com/office/officeart/2008/layout/NameandTitleOrganizationalChart"/>
    <dgm:cxn modelId="{C944E99A-9A14-4EDA-988B-CF4A0EEFFD4E}" type="presParOf" srcId="{199CF479-5E84-46C5-9A11-26E0851FE178}" destId="{FA741F29-9BEE-4B8E-8611-619E52DDE2DB}" srcOrd="2" destOrd="0" presId="urn:microsoft.com/office/officeart/2008/layout/NameandTitleOrganizationalChart"/>
    <dgm:cxn modelId="{F4345ECA-9F52-40C6-8C7E-ADD9B3FDF5E0}" type="presParOf" srcId="{B0DD7A2F-8968-4034-A910-639A83809576}" destId="{0E5B2FFC-8C7E-4889-923C-1DA336AD893D}" srcOrd="6" destOrd="0" presId="urn:microsoft.com/office/officeart/2008/layout/NameandTitleOrganizationalChart"/>
    <dgm:cxn modelId="{37B610A7-BE4E-4FF7-938C-518D1295044B}" type="presParOf" srcId="{B0DD7A2F-8968-4034-A910-639A83809576}" destId="{BB907A40-631F-40B6-BB6A-E76B7D36BFFC}" srcOrd="7" destOrd="0" presId="urn:microsoft.com/office/officeart/2008/layout/NameandTitleOrganizationalChart"/>
    <dgm:cxn modelId="{33C2FDE7-CC39-40AD-B8C4-607CDBDA0CD3}" type="presParOf" srcId="{BB907A40-631F-40B6-BB6A-E76B7D36BFFC}" destId="{807477FA-E40E-4750-897B-D13A8C9C4371}" srcOrd="0" destOrd="0" presId="urn:microsoft.com/office/officeart/2008/layout/NameandTitleOrganizationalChart"/>
    <dgm:cxn modelId="{14CB04F9-B910-4D6E-8820-CD9DC117E83C}" type="presParOf" srcId="{807477FA-E40E-4750-897B-D13A8C9C4371}" destId="{C36F6E99-B83F-4FC5-AA6C-36701D423BE7}" srcOrd="0" destOrd="0" presId="urn:microsoft.com/office/officeart/2008/layout/NameandTitleOrganizationalChart"/>
    <dgm:cxn modelId="{1518F879-A900-4BC7-85A9-14A88ABC3E0F}" type="presParOf" srcId="{807477FA-E40E-4750-897B-D13A8C9C4371}" destId="{92E1B0D0-A076-45D2-A4F1-44905B8301A0}" srcOrd="1" destOrd="0" presId="urn:microsoft.com/office/officeart/2008/layout/NameandTitleOrganizationalChart"/>
    <dgm:cxn modelId="{2C9F1519-DEA9-4E81-B960-D217876B2BEF}" type="presParOf" srcId="{807477FA-E40E-4750-897B-D13A8C9C4371}" destId="{05FC298D-A3E9-42E7-B030-E2DF6D00C269}" srcOrd="2" destOrd="0" presId="urn:microsoft.com/office/officeart/2008/layout/NameandTitleOrganizationalChart"/>
    <dgm:cxn modelId="{EF13D3C4-BF93-42D5-A1EC-74627D9D94B6}" type="presParOf" srcId="{BB907A40-631F-40B6-BB6A-E76B7D36BFFC}" destId="{B98369F3-BC68-4314-B4FD-84CCA4A21E01}" srcOrd="1" destOrd="0" presId="urn:microsoft.com/office/officeart/2008/layout/NameandTitleOrganizationalChart"/>
    <dgm:cxn modelId="{2B712B7D-FB90-4AF3-9B70-B4E2208C9FAE}" type="presParOf" srcId="{BB907A40-631F-40B6-BB6A-E76B7D36BFFC}" destId="{150E8FD7-EE00-4460-B37E-43E3BA42D741}" srcOrd="2" destOrd="0" presId="urn:microsoft.com/office/officeart/2008/layout/NameandTitleOrganizationalChart"/>
    <dgm:cxn modelId="{3A13E695-6DED-4FB4-8804-C0DCC5439574}" type="presParOf" srcId="{867CB468-C261-476A-A323-0B373895060C}" destId="{4A815612-D5BA-402E-9C7D-A5A474812CC7}"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5B2FFC-8C7E-4889-923C-1DA336AD893D}">
      <dsp:nvSpPr>
        <dsp:cNvPr id="0" name=""/>
        <dsp:cNvSpPr/>
      </dsp:nvSpPr>
      <dsp:spPr>
        <a:xfrm>
          <a:off x="3397681" y="1341701"/>
          <a:ext cx="2666195" cy="396330"/>
        </a:xfrm>
        <a:custGeom>
          <a:avLst/>
          <a:gdLst/>
          <a:ahLst/>
          <a:cxnLst/>
          <a:rect l="0" t="0" r="0" b="0"/>
          <a:pathLst>
            <a:path>
              <a:moveTo>
                <a:pt x="0" y="0"/>
              </a:moveTo>
              <a:lnTo>
                <a:pt x="0" y="236273"/>
              </a:lnTo>
              <a:lnTo>
                <a:pt x="2666195" y="236273"/>
              </a:lnTo>
              <a:lnTo>
                <a:pt x="2666195" y="396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175ABE-887D-4A27-9F24-4B22890205B5}">
      <dsp:nvSpPr>
        <dsp:cNvPr id="0" name=""/>
        <dsp:cNvSpPr/>
      </dsp:nvSpPr>
      <dsp:spPr>
        <a:xfrm>
          <a:off x="3397681" y="1341701"/>
          <a:ext cx="888731" cy="396330"/>
        </a:xfrm>
        <a:custGeom>
          <a:avLst/>
          <a:gdLst/>
          <a:ahLst/>
          <a:cxnLst/>
          <a:rect l="0" t="0" r="0" b="0"/>
          <a:pathLst>
            <a:path>
              <a:moveTo>
                <a:pt x="0" y="0"/>
              </a:moveTo>
              <a:lnTo>
                <a:pt x="0" y="236273"/>
              </a:lnTo>
              <a:lnTo>
                <a:pt x="888731" y="236273"/>
              </a:lnTo>
              <a:lnTo>
                <a:pt x="888731" y="396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AF900C-D13E-405D-A4A6-0580EF66E4A1}">
      <dsp:nvSpPr>
        <dsp:cNvPr id="0" name=""/>
        <dsp:cNvSpPr/>
      </dsp:nvSpPr>
      <dsp:spPr>
        <a:xfrm>
          <a:off x="2508949" y="1341701"/>
          <a:ext cx="888731" cy="396330"/>
        </a:xfrm>
        <a:custGeom>
          <a:avLst/>
          <a:gdLst/>
          <a:ahLst/>
          <a:cxnLst/>
          <a:rect l="0" t="0" r="0" b="0"/>
          <a:pathLst>
            <a:path>
              <a:moveTo>
                <a:pt x="888731" y="0"/>
              </a:moveTo>
              <a:lnTo>
                <a:pt x="888731" y="236273"/>
              </a:lnTo>
              <a:lnTo>
                <a:pt x="0" y="236273"/>
              </a:lnTo>
              <a:lnTo>
                <a:pt x="0" y="396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0CF6CA-2ECB-4421-AA23-7B0AA68A2056}">
      <dsp:nvSpPr>
        <dsp:cNvPr id="0" name=""/>
        <dsp:cNvSpPr/>
      </dsp:nvSpPr>
      <dsp:spPr>
        <a:xfrm>
          <a:off x="731486" y="1341701"/>
          <a:ext cx="2666195" cy="396330"/>
        </a:xfrm>
        <a:custGeom>
          <a:avLst/>
          <a:gdLst/>
          <a:ahLst/>
          <a:cxnLst/>
          <a:rect l="0" t="0" r="0" b="0"/>
          <a:pathLst>
            <a:path>
              <a:moveTo>
                <a:pt x="2666195" y="0"/>
              </a:moveTo>
              <a:lnTo>
                <a:pt x="2666195" y="236273"/>
              </a:lnTo>
              <a:lnTo>
                <a:pt x="0" y="236273"/>
              </a:lnTo>
              <a:lnTo>
                <a:pt x="0" y="396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D9B54C-3F0C-4441-81F0-50FD790FE408}">
      <dsp:nvSpPr>
        <dsp:cNvPr id="0" name=""/>
        <dsp:cNvSpPr/>
      </dsp:nvSpPr>
      <dsp:spPr>
        <a:xfrm>
          <a:off x="2735249" y="655745"/>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96796" numCol="1" spcCol="1270" anchor="ctr" anchorCtr="0">
          <a:noAutofit/>
        </a:bodyPr>
        <a:lstStyle/>
        <a:p>
          <a:pPr marL="0" lvl="0" indent="0" algn="ctr" defTabSz="444500">
            <a:lnSpc>
              <a:spcPct val="90000"/>
            </a:lnSpc>
            <a:spcBef>
              <a:spcPct val="0"/>
            </a:spcBef>
            <a:spcAft>
              <a:spcPct val="35000"/>
            </a:spcAft>
            <a:buNone/>
          </a:pPr>
          <a:r>
            <a:rPr lang="en-US" sz="1000" b="1" kern="1200"/>
            <a:t>Ekip Lideri</a:t>
          </a:r>
        </a:p>
        <a:p>
          <a:pPr marL="0" lvl="0" indent="0" algn="ctr" defTabSz="444500">
            <a:lnSpc>
              <a:spcPct val="90000"/>
            </a:lnSpc>
            <a:spcBef>
              <a:spcPct val="0"/>
            </a:spcBef>
            <a:spcAft>
              <a:spcPct val="35000"/>
            </a:spcAft>
            <a:buNone/>
          </a:pPr>
          <a:r>
            <a:rPr lang="en-US" sz="1000" kern="1200"/>
            <a:t>İnsan Kaynakları Müdürü</a:t>
          </a:r>
        </a:p>
        <a:p>
          <a:pPr marL="0" lvl="0" indent="0" algn="ctr" defTabSz="444500">
            <a:lnSpc>
              <a:spcPct val="90000"/>
            </a:lnSpc>
            <a:spcBef>
              <a:spcPct val="0"/>
            </a:spcBef>
            <a:spcAft>
              <a:spcPct val="35000"/>
            </a:spcAft>
            <a:buNone/>
          </a:pPr>
          <a:endParaRPr lang="tr-TR" sz="1000" kern="1200"/>
        </a:p>
      </dsp:txBody>
      <dsp:txXfrm>
        <a:off x="2735249" y="655745"/>
        <a:ext cx="1324864" cy="685956"/>
      </dsp:txXfrm>
    </dsp:sp>
    <dsp:sp modelId="{8AD42351-5D25-4481-A02C-5A45C1082AA2}">
      <dsp:nvSpPr>
        <dsp:cNvPr id="0" name=""/>
        <dsp:cNvSpPr/>
      </dsp:nvSpPr>
      <dsp:spPr>
        <a:xfrm>
          <a:off x="3000222" y="1189266"/>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tr-TR" sz="1000" kern="1200"/>
            <a:t>İzzet Can ÖZKAYA </a:t>
          </a:r>
        </a:p>
      </dsp:txBody>
      <dsp:txXfrm>
        <a:off x="3000222" y="1189266"/>
        <a:ext cx="1192378" cy="228652"/>
      </dsp:txXfrm>
    </dsp:sp>
    <dsp:sp modelId="{FC115462-960F-49BC-A200-F904E570BC11}">
      <dsp:nvSpPr>
        <dsp:cNvPr id="0" name=""/>
        <dsp:cNvSpPr/>
      </dsp:nvSpPr>
      <dsp:spPr>
        <a:xfrm>
          <a:off x="69053" y="1738031"/>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96796" numCol="1" spcCol="1270" anchor="ctr" anchorCtr="0">
          <a:noAutofit/>
        </a:bodyPr>
        <a:lstStyle/>
        <a:p>
          <a:pPr marL="0" lvl="0" indent="0" algn="ctr" defTabSz="444500">
            <a:lnSpc>
              <a:spcPct val="90000"/>
            </a:lnSpc>
            <a:spcBef>
              <a:spcPct val="0"/>
            </a:spcBef>
            <a:spcAft>
              <a:spcPct val="35000"/>
            </a:spcAft>
            <a:buNone/>
          </a:pPr>
          <a:r>
            <a:rPr lang="en-US" sz="1000" kern="1200"/>
            <a:t>Kalite Müdürü</a:t>
          </a:r>
          <a:endParaRPr lang="tr-TR" sz="1000" kern="1200"/>
        </a:p>
      </dsp:txBody>
      <dsp:txXfrm>
        <a:off x="69053" y="1738031"/>
        <a:ext cx="1324864" cy="685956"/>
      </dsp:txXfrm>
    </dsp:sp>
    <dsp:sp modelId="{EF0C2811-746B-4360-BB13-FD154B0C5E31}">
      <dsp:nvSpPr>
        <dsp:cNvPr id="0" name=""/>
        <dsp:cNvSpPr/>
      </dsp:nvSpPr>
      <dsp:spPr>
        <a:xfrm>
          <a:off x="334026" y="2271552"/>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tr-TR" sz="1200" kern="1200"/>
            <a:t>Durmuş ÜNÜVAR </a:t>
          </a:r>
        </a:p>
      </dsp:txBody>
      <dsp:txXfrm>
        <a:off x="334026" y="2271552"/>
        <a:ext cx="1192378" cy="228652"/>
      </dsp:txXfrm>
    </dsp:sp>
    <dsp:sp modelId="{6A02322A-BE1B-4049-8FA6-748528D427C9}">
      <dsp:nvSpPr>
        <dsp:cNvPr id="0" name=""/>
        <dsp:cNvSpPr/>
      </dsp:nvSpPr>
      <dsp:spPr>
        <a:xfrm>
          <a:off x="1846517" y="1738031"/>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96796" numCol="1" spcCol="1270" anchor="ctr" anchorCtr="0">
          <a:noAutofit/>
        </a:bodyPr>
        <a:lstStyle/>
        <a:p>
          <a:pPr marL="0" lvl="0" indent="0" algn="ctr" defTabSz="444500">
            <a:lnSpc>
              <a:spcPct val="90000"/>
            </a:lnSpc>
            <a:spcBef>
              <a:spcPct val="0"/>
            </a:spcBef>
            <a:spcAft>
              <a:spcPct val="35000"/>
            </a:spcAft>
            <a:buNone/>
          </a:pPr>
          <a:r>
            <a:rPr lang="en-US" sz="1000" kern="1200"/>
            <a:t>Teknik Hizmetler Müdürü</a:t>
          </a:r>
          <a:endParaRPr lang="tr-TR" sz="1000" kern="1200"/>
        </a:p>
      </dsp:txBody>
      <dsp:txXfrm>
        <a:off x="1846517" y="1738031"/>
        <a:ext cx="1324864" cy="685956"/>
      </dsp:txXfrm>
    </dsp:sp>
    <dsp:sp modelId="{EDD9CF77-E268-4F39-98CC-61A95E369762}">
      <dsp:nvSpPr>
        <dsp:cNvPr id="0" name=""/>
        <dsp:cNvSpPr/>
      </dsp:nvSpPr>
      <dsp:spPr>
        <a:xfrm>
          <a:off x="2111490" y="2271552"/>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r>
            <a:rPr lang="tr-TR" sz="1400" kern="1200"/>
            <a:t>Bayram UYSAL</a:t>
          </a:r>
        </a:p>
      </dsp:txBody>
      <dsp:txXfrm>
        <a:off x="2111490" y="2271552"/>
        <a:ext cx="1192378" cy="228652"/>
      </dsp:txXfrm>
    </dsp:sp>
    <dsp:sp modelId="{BA5FC09B-39CB-46B3-A53E-CF22E1900AFD}">
      <dsp:nvSpPr>
        <dsp:cNvPr id="0" name=""/>
        <dsp:cNvSpPr/>
      </dsp:nvSpPr>
      <dsp:spPr>
        <a:xfrm>
          <a:off x="3623981" y="1738031"/>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96796" numCol="1" spcCol="1270" anchor="ctr" anchorCtr="0">
          <a:noAutofit/>
        </a:bodyPr>
        <a:lstStyle/>
        <a:p>
          <a:pPr marL="0" lvl="0" indent="0" algn="ctr" defTabSz="444500">
            <a:lnSpc>
              <a:spcPct val="90000"/>
            </a:lnSpc>
            <a:spcBef>
              <a:spcPct val="0"/>
            </a:spcBef>
            <a:spcAft>
              <a:spcPct val="35000"/>
            </a:spcAft>
            <a:buNone/>
          </a:pPr>
          <a:r>
            <a:rPr lang="tr-TR" sz="1000" kern="1200"/>
            <a:t>Eğitim Ve Geliştirme Müdürü</a:t>
          </a:r>
        </a:p>
      </dsp:txBody>
      <dsp:txXfrm>
        <a:off x="3623981" y="1738031"/>
        <a:ext cx="1324864" cy="685956"/>
      </dsp:txXfrm>
    </dsp:sp>
    <dsp:sp modelId="{C8DE0040-D531-448E-A6DB-FD8BCD2FBAF6}">
      <dsp:nvSpPr>
        <dsp:cNvPr id="0" name=""/>
        <dsp:cNvSpPr/>
      </dsp:nvSpPr>
      <dsp:spPr>
        <a:xfrm>
          <a:off x="3888954" y="2271552"/>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tr-TR" sz="1200" kern="1200"/>
            <a:t>Durmuş ÜNÜVAR</a:t>
          </a:r>
        </a:p>
      </dsp:txBody>
      <dsp:txXfrm>
        <a:off x="3888954" y="2271552"/>
        <a:ext cx="1192378" cy="228652"/>
      </dsp:txXfrm>
    </dsp:sp>
    <dsp:sp modelId="{C36F6E99-B83F-4FC5-AA6C-36701D423BE7}">
      <dsp:nvSpPr>
        <dsp:cNvPr id="0" name=""/>
        <dsp:cNvSpPr/>
      </dsp:nvSpPr>
      <dsp:spPr>
        <a:xfrm>
          <a:off x="5401445" y="1738031"/>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96796" numCol="1" spcCol="1270" anchor="ctr" anchorCtr="0">
          <a:noAutofit/>
        </a:bodyPr>
        <a:lstStyle/>
        <a:p>
          <a:pPr marL="0" lvl="0" indent="0" algn="ctr" defTabSz="444500">
            <a:lnSpc>
              <a:spcPct val="90000"/>
            </a:lnSpc>
            <a:spcBef>
              <a:spcPct val="0"/>
            </a:spcBef>
            <a:spcAft>
              <a:spcPct val="35000"/>
            </a:spcAft>
            <a:buNone/>
          </a:pPr>
          <a:r>
            <a:rPr lang="en-US" sz="1000" kern="1200"/>
            <a:t>(Sürdürülebilirlik üzerine ekipte yer alan görevli kişileri yazınız)</a:t>
          </a:r>
          <a:endParaRPr lang="tr-TR" sz="1000" kern="1200"/>
        </a:p>
      </dsp:txBody>
      <dsp:txXfrm>
        <a:off x="5401445" y="1738031"/>
        <a:ext cx="1324864" cy="685956"/>
      </dsp:txXfrm>
    </dsp:sp>
    <dsp:sp modelId="{92E1B0D0-A076-45D2-A4F1-44905B8301A0}">
      <dsp:nvSpPr>
        <dsp:cNvPr id="0" name=""/>
        <dsp:cNvSpPr/>
      </dsp:nvSpPr>
      <dsp:spPr>
        <a:xfrm>
          <a:off x="5666418" y="2271552"/>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r" defTabSz="666750">
            <a:lnSpc>
              <a:spcPct val="90000"/>
            </a:lnSpc>
            <a:spcBef>
              <a:spcPct val="0"/>
            </a:spcBef>
            <a:spcAft>
              <a:spcPct val="35000"/>
            </a:spcAft>
            <a:buNone/>
          </a:pPr>
          <a:r>
            <a:rPr lang="tr-TR" sz="1500" kern="1200"/>
            <a:t>Meral ÖZKAYA</a:t>
          </a:r>
        </a:p>
      </dsp:txBody>
      <dsp:txXfrm>
        <a:off x="5666418" y="2271552"/>
        <a:ext cx="1192378" cy="22865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4ED392-33F1-4AB7-B697-C8E1F310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1175</Words>
  <Characters>6704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(OLİMPOS MERCAN BUNGALOW)</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(OLİMPOS MERCAN BUNGALOW)</dc:title>
  <dc:subject>SÜRDÜRÜLEBİLİRLİK  RAPORLAMASI</dc:subject>
  <dc:creator>Vildan Şenteke</dc:creator>
  <cp:lastModifiedBy>Hatice Demirel</cp:lastModifiedBy>
  <cp:revision>9</cp:revision>
  <dcterms:created xsi:type="dcterms:W3CDTF">2024-03-30T13:01:00Z</dcterms:created>
  <dcterms:modified xsi:type="dcterms:W3CDTF">2024-05-03T18:56:00Z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1677074155</vt:lpwstr>
  </property>
  <property fmtid="{D5CDD505-2E9C-101B-9397-08002B2CF9AE}" pid="5" name="DLPManualFileClassificationVersion">
    <vt:lpwstr>11.5.0.60</vt:lpwstr>
  </property>
</Properties>
</file>